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81" w:rsidRPr="001627B0" w:rsidRDefault="00CF4181" w:rsidP="00CF4181">
      <w:pPr>
        <w:jc w:val="center"/>
        <w:rPr>
          <w:b/>
          <w:sz w:val="36"/>
          <w:szCs w:val="36"/>
          <w:u w:val="single"/>
        </w:rPr>
      </w:pPr>
      <w:r w:rsidRPr="001627B0">
        <w:rPr>
          <w:b/>
          <w:sz w:val="36"/>
          <w:szCs w:val="36"/>
          <w:u w:val="single"/>
        </w:rPr>
        <w:t>20</w:t>
      </w:r>
      <w:r w:rsidR="00F25AA9" w:rsidRPr="001627B0">
        <w:rPr>
          <w:b/>
          <w:sz w:val="36"/>
          <w:szCs w:val="36"/>
          <w:u w:val="single"/>
        </w:rPr>
        <w:t>1</w:t>
      </w:r>
      <w:r w:rsidR="00444B8E" w:rsidRPr="001627B0">
        <w:rPr>
          <w:b/>
          <w:sz w:val="36"/>
          <w:szCs w:val="36"/>
          <w:u w:val="single"/>
        </w:rPr>
        <w:t>1</w:t>
      </w:r>
      <w:r w:rsidRPr="001627B0">
        <w:rPr>
          <w:b/>
          <w:sz w:val="36"/>
          <w:szCs w:val="36"/>
          <w:u w:val="single"/>
        </w:rPr>
        <w:t xml:space="preserve"> </w:t>
      </w:r>
      <w:r w:rsidR="00325BBB">
        <w:rPr>
          <w:b/>
          <w:sz w:val="36"/>
          <w:szCs w:val="36"/>
          <w:u w:val="single"/>
        </w:rPr>
        <w:t xml:space="preserve">ICASA </w:t>
      </w:r>
      <w:r w:rsidRPr="001627B0">
        <w:rPr>
          <w:b/>
          <w:sz w:val="36"/>
          <w:szCs w:val="36"/>
          <w:u w:val="single"/>
        </w:rPr>
        <w:t xml:space="preserve">LEGISLATIVE </w:t>
      </w:r>
      <w:r w:rsidR="00325BBB">
        <w:rPr>
          <w:b/>
          <w:sz w:val="36"/>
          <w:szCs w:val="36"/>
          <w:u w:val="single"/>
        </w:rPr>
        <w:t>UPDATE</w:t>
      </w:r>
    </w:p>
    <w:p w:rsidR="00CF4181" w:rsidRPr="001627B0" w:rsidRDefault="00CF4181" w:rsidP="00CF4181">
      <w:pPr>
        <w:tabs>
          <w:tab w:val="left" w:pos="540"/>
          <w:tab w:val="left" w:pos="1080"/>
        </w:tabs>
        <w:jc w:val="center"/>
        <w:rPr>
          <w:sz w:val="28"/>
          <w:szCs w:val="28"/>
        </w:rPr>
      </w:pPr>
      <w:smartTag w:uri="urn:schemas-microsoft-com:office:smarttags" w:element="place">
        <w:smartTag w:uri="urn:schemas-microsoft-com:office:smarttags" w:element="State">
          <w:r w:rsidRPr="001627B0">
            <w:rPr>
              <w:sz w:val="28"/>
              <w:szCs w:val="28"/>
            </w:rPr>
            <w:t>Illinois</w:t>
          </w:r>
        </w:smartTag>
      </w:smartTag>
      <w:r w:rsidRPr="001627B0">
        <w:rPr>
          <w:sz w:val="28"/>
          <w:szCs w:val="28"/>
        </w:rPr>
        <w:t xml:space="preserve"> Coalition </w:t>
      </w:r>
      <w:proofErr w:type="gramStart"/>
      <w:r w:rsidRPr="001627B0">
        <w:rPr>
          <w:sz w:val="28"/>
          <w:szCs w:val="28"/>
        </w:rPr>
        <w:t>Against</w:t>
      </w:r>
      <w:proofErr w:type="gramEnd"/>
      <w:r w:rsidRPr="001627B0">
        <w:rPr>
          <w:sz w:val="28"/>
          <w:szCs w:val="28"/>
        </w:rPr>
        <w:t xml:space="preserve"> Sexual Assault</w:t>
      </w:r>
    </w:p>
    <w:p w:rsidR="00CF4181" w:rsidRPr="001627B0" w:rsidRDefault="00CF4181" w:rsidP="00CF4181">
      <w:pPr>
        <w:tabs>
          <w:tab w:val="left" w:pos="540"/>
          <w:tab w:val="left" w:pos="1080"/>
        </w:tabs>
        <w:jc w:val="center"/>
        <w:rPr>
          <w:sz w:val="28"/>
          <w:szCs w:val="28"/>
        </w:rPr>
      </w:pPr>
    </w:p>
    <w:p w:rsidR="00CF4181" w:rsidRPr="001627B0" w:rsidRDefault="00CF4181" w:rsidP="00CF4181">
      <w:pPr>
        <w:tabs>
          <w:tab w:val="left" w:pos="540"/>
          <w:tab w:val="left" w:pos="1080"/>
        </w:tabs>
      </w:pPr>
      <w:r w:rsidRPr="001627B0">
        <w:t xml:space="preserve">Following is a summary of key sexual-assault related legislation passed by the Illinois General Assembly and approved by the Governor </w:t>
      </w:r>
      <w:r w:rsidR="00325BBB">
        <w:t>during</w:t>
      </w:r>
      <w:r w:rsidRPr="001627B0">
        <w:t xml:space="preserve"> the 20</w:t>
      </w:r>
      <w:r w:rsidR="00F25AA9" w:rsidRPr="001627B0">
        <w:t>1</w:t>
      </w:r>
      <w:r w:rsidR="00444B8E" w:rsidRPr="001627B0">
        <w:t>1</w:t>
      </w:r>
      <w:r w:rsidRPr="001627B0">
        <w:t xml:space="preserve"> session.  The full text of each Public Act is available on the General Assembly’s Web site at www.ilga.gov.</w:t>
      </w:r>
    </w:p>
    <w:p w:rsidR="00CF4181" w:rsidRPr="001627B0" w:rsidRDefault="00CF4181" w:rsidP="00CF4181">
      <w:pPr>
        <w:tabs>
          <w:tab w:val="left" w:pos="540"/>
          <w:tab w:val="left" w:pos="1080"/>
        </w:tabs>
      </w:pPr>
    </w:p>
    <w:p w:rsidR="001F3F0D" w:rsidRPr="001627B0" w:rsidRDefault="001F3F0D" w:rsidP="00CF4181">
      <w:pPr>
        <w:tabs>
          <w:tab w:val="left" w:pos="540"/>
          <w:tab w:val="left" w:pos="1080"/>
        </w:tabs>
      </w:pPr>
    </w:p>
    <w:p w:rsidR="007352D0" w:rsidRDefault="007352D0" w:rsidP="007352D0">
      <w:pPr>
        <w:rPr>
          <w:b/>
          <w:sz w:val="28"/>
          <w:szCs w:val="28"/>
          <w:u w:val="single"/>
        </w:rPr>
      </w:pPr>
      <w:r w:rsidRPr="0050340D">
        <w:rPr>
          <w:b/>
          <w:sz w:val="28"/>
          <w:szCs w:val="28"/>
          <w:u w:val="single"/>
        </w:rPr>
        <w:t>CRIMINAL LAW AND PROCEDURE</w:t>
      </w:r>
    </w:p>
    <w:p w:rsidR="007352D0" w:rsidRPr="001627B0" w:rsidRDefault="007352D0" w:rsidP="007352D0"/>
    <w:p w:rsidR="007352D0" w:rsidRPr="001627B0" w:rsidRDefault="007352D0" w:rsidP="007352D0">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HB 277</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Aggravated Stalking by Sex Offenders</w:t>
      </w:r>
    </w:p>
    <w:p w:rsidR="007352D0" w:rsidRPr="001627B0" w:rsidRDefault="007352D0" w:rsidP="007352D0">
      <w:pPr>
        <w:ind w:left="1080"/>
        <w:rPr>
          <w:bCs/>
        </w:rPr>
      </w:pPr>
      <w:r w:rsidRPr="001627B0">
        <w:rPr>
          <w:rStyle w:val="content"/>
          <w:rFonts w:ascii="Times New Roman" w:hAnsi="Times New Roman" w:cs="Times New Roman"/>
          <w:color w:val="auto"/>
          <w:sz w:val="24"/>
          <w:szCs w:val="24"/>
        </w:rPr>
        <w:t>Rep. Cunningham</w:t>
      </w:r>
      <w:r w:rsidRPr="001627B0">
        <w:t xml:space="preserve"> </w:t>
      </w:r>
      <w:r w:rsidRPr="001627B0">
        <w:rPr>
          <w:bCs/>
        </w:rPr>
        <w:t>(D-35); Sen.</w:t>
      </w:r>
      <w:r w:rsidRPr="001627B0">
        <w:rPr>
          <w:rStyle w:val="content"/>
          <w:rFonts w:ascii="Times New Roman" w:hAnsi="Times New Roman" w:cs="Times New Roman"/>
          <w:color w:val="auto"/>
          <w:sz w:val="24"/>
          <w:szCs w:val="24"/>
        </w:rPr>
        <w:t xml:space="preserve"> </w:t>
      </w:r>
      <w:proofErr w:type="spellStart"/>
      <w:r w:rsidRPr="001627B0">
        <w:t>Mulroe</w:t>
      </w:r>
      <w:proofErr w:type="spellEnd"/>
      <w:r w:rsidRPr="001627B0">
        <w:t xml:space="preserve"> </w:t>
      </w:r>
      <w:r w:rsidRPr="001627B0">
        <w:rPr>
          <w:rStyle w:val="content"/>
          <w:rFonts w:ascii="Times New Roman" w:hAnsi="Times New Roman" w:cs="Times New Roman"/>
          <w:color w:val="auto"/>
          <w:sz w:val="24"/>
          <w:szCs w:val="24"/>
        </w:rPr>
        <w:t>(D-10)</w:t>
      </w:r>
    </w:p>
    <w:p w:rsidR="007352D0" w:rsidRPr="001627B0" w:rsidRDefault="007352D0" w:rsidP="007352D0">
      <w:pPr>
        <w:ind w:left="1080"/>
      </w:pPr>
    </w:p>
    <w:p w:rsidR="007352D0" w:rsidRDefault="007352D0" w:rsidP="007352D0">
      <w:pPr>
        <w:ind w:left="1080"/>
      </w:pPr>
      <w:r w:rsidRPr="001627B0">
        <w:t xml:space="preserve">Registered or formerly registered sex offenders are guilty of aggravated stalking when the offender </w:t>
      </w:r>
      <w:r w:rsidR="00FE3C6B">
        <w:t>stalks</w:t>
      </w:r>
    </w:p>
    <w:p w:rsidR="007352D0" w:rsidRDefault="007352D0" w:rsidP="007352D0">
      <w:pPr>
        <w:ind w:left="1080"/>
      </w:pPr>
    </w:p>
    <w:p w:rsidR="007352D0" w:rsidRDefault="007352D0" w:rsidP="001610C6">
      <w:pPr>
        <w:pStyle w:val="ListParagraph"/>
        <w:numPr>
          <w:ilvl w:val="0"/>
          <w:numId w:val="23"/>
        </w:numPr>
      </w:pPr>
      <w:r w:rsidRPr="001627B0">
        <w:t>the victim of the offense</w:t>
      </w:r>
      <w:r>
        <w:t>,</w:t>
      </w:r>
      <w:r w:rsidRPr="001627B0">
        <w:t xml:space="preserve"> or </w:t>
      </w:r>
    </w:p>
    <w:p w:rsidR="007352D0" w:rsidRDefault="007352D0" w:rsidP="001610C6">
      <w:pPr>
        <w:pStyle w:val="ListParagraph"/>
        <w:numPr>
          <w:ilvl w:val="0"/>
          <w:numId w:val="23"/>
        </w:numPr>
      </w:pPr>
      <w:proofErr w:type="gramStart"/>
      <w:r w:rsidRPr="001627B0">
        <w:t>the</w:t>
      </w:r>
      <w:proofErr w:type="gramEnd"/>
      <w:r w:rsidRPr="001627B0">
        <w:t xml:space="preserve"> victim’s family members.</w:t>
      </w:r>
    </w:p>
    <w:p w:rsidR="00FE3C6B" w:rsidRDefault="00FE3C6B" w:rsidP="00FE3C6B"/>
    <w:p w:rsidR="00FE3C6B" w:rsidRPr="001627B0" w:rsidRDefault="00FE3C6B" w:rsidP="00FE3C6B">
      <w:pPr>
        <w:ind w:left="1080"/>
      </w:pPr>
      <w:r>
        <w:t>First offense = Class 3 felony; second or subsequent offense = Class 2 felony.</w:t>
      </w:r>
    </w:p>
    <w:p w:rsidR="007352D0" w:rsidRPr="001627B0" w:rsidRDefault="007352D0" w:rsidP="007352D0">
      <w:pPr>
        <w:ind w:left="1080"/>
      </w:pPr>
    </w:p>
    <w:p w:rsidR="007352D0" w:rsidRPr="001627B0" w:rsidRDefault="007352D0" w:rsidP="007352D0">
      <w:pPr>
        <w:tabs>
          <w:tab w:val="left" w:pos="1800"/>
          <w:tab w:val="right" w:pos="8640"/>
        </w:tabs>
        <w:ind w:left="1080"/>
      </w:pPr>
      <w:r w:rsidRPr="001627B0">
        <w:sym w:font="Symbol" w:char="F0B7"/>
      </w:r>
      <w:r w:rsidRPr="001627B0">
        <w:tab/>
        <w:t>P.A. 97-468</w:t>
      </w:r>
      <w:r w:rsidRPr="001627B0">
        <w:tab/>
        <w:t>Eff. 1/1/12</w:t>
      </w:r>
    </w:p>
    <w:p w:rsidR="007352D0" w:rsidRDefault="007352D0" w:rsidP="007352D0">
      <w:pPr>
        <w:tabs>
          <w:tab w:val="left" w:pos="1080"/>
          <w:tab w:val="left" w:pos="1800"/>
          <w:tab w:val="right" w:pos="8640"/>
        </w:tabs>
        <w:rPr>
          <w:rStyle w:val="content"/>
          <w:rFonts w:ascii="Times New Roman" w:hAnsi="Times New Roman" w:cs="Times New Roman"/>
          <w:b/>
          <w:color w:val="auto"/>
          <w:sz w:val="24"/>
          <w:szCs w:val="24"/>
        </w:rPr>
      </w:pP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HB 2935</w:t>
      </w:r>
      <w:r w:rsidRPr="001627B0">
        <w:rPr>
          <w:rStyle w:val="content"/>
          <w:rFonts w:ascii="Times New Roman" w:hAnsi="Times New Roman" w:cs="Times New Roman"/>
          <w:b/>
          <w:color w:val="auto"/>
          <w:sz w:val="24"/>
          <w:szCs w:val="24"/>
        </w:rPr>
        <w:tab/>
      </w:r>
      <w:proofErr w:type="spellStart"/>
      <w:r w:rsidRPr="001627B0">
        <w:rPr>
          <w:rStyle w:val="content"/>
          <w:rFonts w:ascii="Times New Roman" w:hAnsi="Times New Roman" w:cs="Times New Roman"/>
          <w:b/>
          <w:color w:val="auto"/>
          <w:sz w:val="24"/>
          <w:szCs w:val="24"/>
          <w:u w:val="single"/>
        </w:rPr>
        <w:t>Cyberstalking</w:t>
      </w:r>
      <w:proofErr w:type="spellEnd"/>
      <w:r w:rsidRPr="001627B0">
        <w:rPr>
          <w:rStyle w:val="content"/>
          <w:rFonts w:ascii="Times New Roman" w:hAnsi="Times New Roman" w:cs="Times New Roman"/>
          <w:b/>
          <w:color w:val="auto"/>
          <w:sz w:val="24"/>
          <w:szCs w:val="24"/>
          <w:u w:val="single"/>
        </w:rPr>
        <w:t xml:space="preserve"> Law Updates</w:t>
      </w:r>
    </w:p>
    <w:p w:rsidR="007352D0" w:rsidRPr="001627B0" w:rsidRDefault="007352D0" w:rsidP="007352D0">
      <w:pPr>
        <w:ind w:left="1080"/>
      </w:pPr>
      <w:r w:rsidRPr="001627B0">
        <w:t xml:space="preserve">Rep. </w:t>
      </w:r>
      <w:proofErr w:type="spellStart"/>
      <w:r w:rsidRPr="001627B0">
        <w:t>McAsey</w:t>
      </w:r>
      <w:proofErr w:type="spellEnd"/>
      <w:r w:rsidRPr="001627B0">
        <w:t xml:space="preserve"> (D-85); Sen. Hutchinson (D-40)</w:t>
      </w:r>
    </w:p>
    <w:p w:rsidR="007352D0" w:rsidRPr="001627B0" w:rsidRDefault="007352D0" w:rsidP="007352D0"/>
    <w:p w:rsidR="007352D0" w:rsidRPr="001627B0" w:rsidRDefault="007352D0" w:rsidP="007352D0">
      <w:pPr>
        <w:ind w:left="1080"/>
      </w:pPr>
      <w:proofErr w:type="gramStart"/>
      <w:r w:rsidRPr="001627B0">
        <w:t xml:space="preserve">Updates harassment </w:t>
      </w:r>
      <w:r w:rsidR="00FE3C6B">
        <w:t xml:space="preserve">through electronic communication </w:t>
      </w:r>
      <w:r w:rsidRPr="001627B0">
        <w:t xml:space="preserve">and </w:t>
      </w:r>
      <w:proofErr w:type="spellStart"/>
      <w:r w:rsidRPr="001627B0">
        <w:t>cyberstalking</w:t>
      </w:r>
      <w:proofErr w:type="spellEnd"/>
      <w:r w:rsidRPr="001627B0">
        <w:t xml:space="preserve"> laws to reflect the use of new technologies, such a smart phones.</w:t>
      </w:r>
      <w:proofErr w:type="gramEnd"/>
      <w:r w:rsidRPr="001627B0">
        <w:t xml:space="preserve"> </w:t>
      </w:r>
    </w:p>
    <w:p w:rsidR="007352D0" w:rsidRPr="001627B0" w:rsidRDefault="007352D0" w:rsidP="007352D0">
      <w:pPr>
        <w:ind w:left="1080"/>
      </w:pPr>
    </w:p>
    <w:p w:rsidR="007352D0" w:rsidRPr="001627B0" w:rsidRDefault="007352D0" w:rsidP="007352D0">
      <w:pPr>
        <w:ind w:left="1080"/>
      </w:pPr>
      <w:proofErr w:type="spellStart"/>
      <w:r w:rsidRPr="001627B0">
        <w:t>Cyberstalking</w:t>
      </w:r>
      <w:proofErr w:type="spellEnd"/>
      <w:r w:rsidRPr="001627B0">
        <w:t xml:space="preserve"> and harassment </w:t>
      </w:r>
      <w:r w:rsidR="00325BBB">
        <w:t xml:space="preserve">now </w:t>
      </w:r>
      <w:r w:rsidRPr="001627B0">
        <w:t>can be committed through devices such as a telephone, cell phone, computer, or pager</w:t>
      </w:r>
      <w:proofErr w:type="gramStart"/>
      <w:r w:rsidRPr="001627B0">
        <w:t>. (Previously limited to “a computer through the Internet to another computer.”)</w:t>
      </w:r>
      <w:proofErr w:type="gramEnd"/>
    </w:p>
    <w:p w:rsidR="007352D0" w:rsidRPr="001627B0" w:rsidRDefault="007352D0" w:rsidP="007352D0">
      <w:pPr>
        <w:ind w:left="1080"/>
      </w:pPr>
    </w:p>
    <w:p w:rsidR="00FE3C6B" w:rsidRPr="001627B0" w:rsidRDefault="00FE3C6B" w:rsidP="00FE3C6B">
      <w:pPr>
        <w:ind w:left="1080"/>
      </w:pPr>
      <w:r>
        <w:t>First offense = Class 4 felony; second or subsequent offense = Class 3 felony.</w:t>
      </w:r>
    </w:p>
    <w:p w:rsidR="00FE3C6B" w:rsidRPr="001627B0" w:rsidRDefault="00FE3C6B" w:rsidP="007352D0">
      <w:pPr>
        <w:ind w:left="1080"/>
      </w:pPr>
    </w:p>
    <w:p w:rsidR="00FE3C6B" w:rsidRDefault="007352D0" w:rsidP="00325BBB">
      <w:pPr>
        <w:tabs>
          <w:tab w:val="left" w:pos="1800"/>
          <w:tab w:val="right" w:pos="8640"/>
        </w:tabs>
        <w:ind w:left="1080"/>
      </w:pPr>
      <w:r w:rsidRPr="001627B0">
        <w:sym w:font="Symbol" w:char="F0B7"/>
      </w:r>
      <w:r w:rsidRPr="001627B0">
        <w:tab/>
        <w:t xml:space="preserve">97-303 </w:t>
      </w:r>
      <w:r w:rsidRPr="001627B0">
        <w:tab/>
        <w:t>Eff. 8/11/11</w:t>
      </w:r>
    </w:p>
    <w:p w:rsidR="00325BBB" w:rsidRDefault="00325BBB" w:rsidP="00325BBB">
      <w:pPr>
        <w:tabs>
          <w:tab w:val="left" w:pos="1800"/>
          <w:tab w:val="right" w:pos="8640"/>
        </w:tabs>
        <w:ind w:left="1080"/>
      </w:pPr>
    </w:p>
    <w:p w:rsidR="007352D0" w:rsidRPr="001627B0" w:rsidRDefault="007352D0" w:rsidP="007352D0">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2267</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 xml:space="preserve">Directing </w:t>
      </w:r>
      <w:proofErr w:type="gramStart"/>
      <w:r w:rsidRPr="001627B0">
        <w:rPr>
          <w:rStyle w:val="content"/>
          <w:rFonts w:ascii="Times New Roman" w:hAnsi="Times New Roman" w:cs="Times New Roman"/>
          <w:b/>
          <w:color w:val="auto"/>
          <w:sz w:val="24"/>
          <w:szCs w:val="24"/>
          <w:u w:val="single"/>
        </w:rPr>
        <w:t>Another</w:t>
      </w:r>
      <w:proofErr w:type="gramEnd"/>
      <w:r w:rsidRPr="001627B0">
        <w:rPr>
          <w:rStyle w:val="content"/>
          <w:rFonts w:ascii="Times New Roman" w:hAnsi="Times New Roman" w:cs="Times New Roman"/>
          <w:b/>
          <w:color w:val="auto"/>
          <w:sz w:val="24"/>
          <w:szCs w:val="24"/>
          <w:u w:val="single"/>
        </w:rPr>
        <w:t xml:space="preserve"> Person to Stalk Someone or Violate an Order of Protection</w:t>
      </w:r>
    </w:p>
    <w:p w:rsidR="007352D0" w:rsidRPr="001627B0" w:rsidRDefault="007352D0" w:rsidP="007352D0">
      <w:pPr>
        <w:tabs>
          <w:tab w:val="left" w:pos="1800"/>
          <w:tab w:val="right" w:pos="8640"/>
        </w:tabs>
        <w:ind w:left="1080"/>
      </w:pPr>
      <w:r w:rsidRPr="001627B0">
        <w:t>Sen. Jones (D-14); Rep. Mayfield (D-60)</w:t>
      </w:r>
    </w:p>
    <w:p w:rsidR="007352D0" w:rsidRPr="001627B0" w:rsidRDefault="007352D0" w:rsidP="007352D0">
      <w:pPr>
        <w:tabs>
          <w:tab w:val="left" w:pos="1800"/>
          <w:tab w:val="right" w:pos="8640"/>
        </w:tabs>
        <w:ind w:left="1080"/>
      </w:pPr>
    </w:p>
    <w:p w:rsidR="007352D0" w:rsidRDefault="001D19A4" w:rsidP="001610C6">
      <w:pPr>
        <w:pStyle w:val="ListParagraph"/>
        <w:numPr>
          <w:ilvl w:val="0"/>
          <w:numId w:val="21"/>
        </w:numPr>
        <w:tabs>
          <w:tab w:val="left" w:pos="1800"/>
          <w:tab w:val="right" w:pos="8640"/>
        </w:tabs>
      </w:pPr>
      <w:r>
        <w:t>Amends</w:t>
      </w:r>
      <w:r w:rsidR="007352D0" w:rsidRPr="001627B0">
        <w:t xml:space="preserve"> the crime</w:t>
      </w:r>
      <w:r w:rsidR="00325BBB">
        <w:t>s</w:t>
      </w:r>
      <w:r w:rsidR="007352D0" w:rsidRPr="001627B0">
        <w:t xml:space="preserve"> of stalking, aggravated stalking, </w:t>
      </w:r>
      <w:proofErr w:type="spellStart"/>
      <w:r w:rsidR="007352D0" w:rsidRPr="001627B0">
        <w:t>cyberstalking</w:t>
      </w:r>
      <w:proofErr w:type="spellEnd"/>
      <w:r w:rsidR="007352D0" w:rsidRPr="001627B0">
        <w:t xml:space="preserve"> and violating an order of protection.  </w:t>
      </w:r>
    </w:p>
    <w:p w:rsidR="007352D0" w:rsidRDefault="007352D0" w:rsidP="007352D0">
      <w:pPr>
        <w:tabs>
          <w:tab w:val="left" w:pos="1800"/>
          <w:tab w:val="right" w:pos="8640"/>
        </w:tabs>
        <w:ind w:left="1080"/>
      </w:pPr>
    </w:p>
    <w:p w:rsidR="007352D0" w:rsidRDefault="007352D0" w:rsidP="001610C6">
      <w:pPr>
        <w:pStyle w:val="ListParagraph"/>
        <w:numPr>
          <w:ilvl w:val="0"/>
          <w:numId w:val="21"/>
        </w:numPr>
        <w:tabs>
          <w:tab w:val="left" w:pos="1800"/>
          <w:tab w:val="right" w:pos="8640"/>
        </w:tabs>
      </w:pPr>
      <w:r w:rsidRPr="001627B0">
        <w:lastRenderedPageBreak/>
        <w:t xml:space="preserve">Directing a third party to commit these crimes </w:t>
      </w:r>
      <w:r w:rsidR="001D19A4">
        <w:t>=</w:t>
      </w:r>
      <w:r w:rsidRPr="001627B0">
        <w:t xml:space="preserve"> committing the offenses.  </w:t>
      </w:r>
    </w:p>
    <w:p w:rsidR="007352D0" w:rsidRDefault="007352D0" w:rsidP="007352D0">
      <w:pPr>
        <w:tabs>
          <w:tab w:val="left" w:pos="1800"/>
          <w:tab w:val="right" w:pos="8640"/>
        </w:tabs>
        <w:ind w:left="1080"/>
      </w:pPr>
    </w:p>
    <w:p w:rsidR="007352D0" w:rsidRPr="001627B0" w:rsidRDefault="007352D0" w:rsidP="001610C6">
      <w:pPr>
        <w:pStyle w:val="ListParagraph"/>
        <w:numPr>
          <w:ilvl w:val="0"/>
          <w:numId w:val="21"/>
        </w:numPr>
        <w:tabs>
          <w:tab w:val="left" w:pos="1800"/>
          <w:tab w:val="right" w:pos="8640"/>
        </w:tabs>
      </w:pPr>
      <w:r w:rsidRPr="001627B0">
        <w:t>The mental state of the person directed to commit the offense is not relevant.</w:t>
      </w:r>
    </w:p>
    <w:p w:rsidR="007352D0" w:rsidRPr="001627B0" w:rsidRDefault="007352D0" w:rsidP="007352D0">
      <w:pPr>
        <w:tabs>
          <w:tab w:val="left" w:pos="1800"/>
          <w:tab w:val="right" w:pos="8640"/>
        </w:tabs>
        <w:ind w:left="1080"/>
      </w:pPr>
    </w:p>
    <w:p w:rsidR="007352D0" w:rsidRDefault="007352D0" w:rsidP="007352D0">
      <w:pPr>
        <w:tabs>
          <w:tab w:val="left" w:pos="1800"/>
          <w:tab w:val="right" w:pos="8640"/>
        </w:tabs>
        <w:ind w:left="1080"/>
      </w:pPr>
      <w:r w:rsidRPr="001627B0">
        <w:sym w:font="Symbol" w:char="F0B7"/>
      </w:r>
      <w:r w:rsidRPr="001627B0">
        <w:tab/>
      </w:r>
      <w:r>
        <w:t xml:space="preserve">P.A. </w:t>
      </w:r>
      <w:r w:rsidRPr="001627B0">
        <w:t xml:space="preserve">97-311 </w:t>
      </w:r>
      <w:r w:rsidRPr="001627B0">
        <w:tab/>
        <w:t>Eff. 8/11/11</w:t>
      </w:r>
    </w:p>
    <w:p w:rsidR="007352D0" w:rsidRDefault="007352D0" w:rsidP="007352D0">
      <w:pPr>
        <w:tabs>
          <w:tab w:val="left" w:pos="1800"/>
          <w:tab w:val="right" w:pos="8640"/>
        </w:tabs>
        <w:ind w:left="1080"/>
      </w:pPr>
    </w:p>
    <w:p w:rsidR="007352D0" w:rsidRPr="001627B0" w:rsidRDefault="007352D0" w:rsidP="007352D0">
      <w:pPr>
        <w:tabs>
          <w:tab w:val="left" w:pos="1080"/>
        </w:tabs>
        <w:ind w:left="1080" w:hanging="1080"/>
        <w:rPr>
          <w:b/>
          <w:bCs/>
          <w:u w:val="single"/>
        </w:rPr>
      </w:pPr>
      <w:r w:rsidRPr="001627B0">
        <w:rPr>
          <w:b/>
          <w:bCs/>
        </w:rPr>
        <w:t>HB 3283</w:t>
      </w:r>
      <w:r w:rsidRPr="001627B0">
        <w:rPr>
          <w:b/>
          <w:bCs/>
        </w:rPr>
        <w:tab/>
      </w:r>
      <w:r w:rsidRPr="001627B0">
        <w:rPr>
          <w:b/>
          <w:bCs/>
          <w:u w:val="single"/>
        </w:rPr>
        <w:t>Child Pornography Penalties</w:t>
      </w:r>
      <w:r w:rsidR="003B786F">
        <w:rPr>
          <w:b/>
          <w:bCs/>
          <w:u w:val="single"/>
        </w:rPr>
        <w:t xml:space="preserve"> Increased</w:t>
      </w:r>
    </w:p>
    <w:p w:rsidR="007352D0" w:rsidRPr="001627B0" w:rsidRDefault="007352D0" w:rsidP="007352D0">
      <w:pPr>
        <w:ind w:left="1080"/>
      </w:pPr>
      <w:r w:rsidRPr="001627B0">
        <w:t>Rep. Mathias (R-53); Sen. Dillard (R-24)</w:t>
      </w:r>
    </w:p>
    <w:p w:rsidR="007352D0" w:rsidRPr="001627B0" w:rsidRDefault="007352D0" w:rsidP="007352D0">
      <w:pPr>
        <w:ind w:left="1080"/>
      </w:pPr>
    </w:p>
    <w:p w:rsidR="007352D0" w:rsidRPr="001627B0" w:rsidRDefault="007352D0" w:rsidP="007352D0">
      <w:pPr>
        <w:ind w:left="1080"/>
      </w:pPr>
      <w:r w:rsidRPr="001627B0">
        <w:t>Committing child pornography by creating a movie is a felony that is one class higher than producing</w:t>
      </w:r>
      <w:r w:rsidR="001D19A4">
        <w:t>,</w:t>
      </w:r>
      <w:r w:rsidRPr="001627B0">
        <w:t xml:space="preserve"> possessing</w:t>
      </w:r>
      <w:r w:rsidR="001D19A4">
        <w:t xml:space="preserve"> or distributing</w:t>
      </w:r>
      <w:r w:rsidRPr="001627B0">
        <w:t xml:space="preserve"> child pornography photographs.</w:t>
      </w:r>
    </w:p>
    <w:p w:rsidR="007352D0" w:rsidRPr="001627B0" w:rsidRDefault="007352D0" w:rsidP="007352D0">
      <w:pPr>
        <w:ind w:left="1080"/>
      </w:pPr>
    </w:p>
    <w:p w:rsidR="007352D0" w:rsidRPr="001627B0" w:rsidRDefault="007352D0" w:rsidP="007352D0">
      <w:pPr>
        <w:tabs>
          <w:tab w:val="left" w:pos="1800"/>
          <w:tab w:val="right" w:pos="8640"/>
        </w:tabs>
        <w:ind w:left="1080"/>
      </w:pPr>
      <w:r w:rsidRPr="001627B0">
        <w:sym w:font="Symbol" w:char="F0B7"/>
      </w:r>
      <w:r w:rsidRPr="001627B0">
        <w:tab/>
        <w:t xml:space="preserve">P.A. 97-157 </w:t>
      </w:r>
      <w:r w:rsidRPr="001627B0">
        <w:tab/>
        <w:t>Eff. 1/1/12</w:t>
      </w: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rPr>
      </w:pP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1035</w:t>
      </w:r>
      <w:r w:rsidRPr="001627B0">
        <w:rPr>
          <w:rStyle w:val="content"/>
          <w:rFonts w:ascii="Times New Roman" w:hAnsi="Times New Roman" w:cs="Times New Roman"/>
          <w:b/>
          <w:color w:val="auto"/>
          <w:sz w:val="24"/>
          <w:szCs w:val="24"/>
        </w:rPr>
        <w:tab/>
      </w:r>
      <w:r>
        <w:rPr>
          <w:b/>
          <w:u w:val="single"/>
        </w:rPr>
        <w:t>More</w:t>
      </w:r>
      <w:r w:rsidRPr="001627B0">
        <w:rPr>
          <w:b/>
          <w:u w:val="single"/>
        </w:rPr>
        <w:t xml:space="preserve"> Subpoena Powers for Investigating Child Sexual Exploitation</w:t>
      </w:r>
    </w:p>
    <w:p w:rsidR="007352D0" w:rsidRPr="001627B0" w:rsidRDefault="007352D0" w:rsidP="007352D0">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Hutchinson</w:t>
      </w:r>
      <w:r w:rsidRPr="001627B0">
        <w:rPr>
          <w:rStyle w:val="content"/>
          <w:rFonts w:ascii="Times New Roman" w:hAnsi="Times New Roman" w:cs="Times New Roman"/>
          <w:color w:val="auto"/>
          <w:sz w:val="24"/>
          <w:szCs w:val="24"/>
        </w:rPr>
        <w:t xml:space="preserve"> </w:t>
      </w:r>
      <w:r w:rsidRPr="001627B0">
        <w:rPr>
          <w:bCs/>
        </w:rPr>
        <w:t>(D-40); Rep.</w:t>
      </w:r>
      <w:r w:rsidRPr="001627B0">
        <w:t xml:space="preserve"> </w:t>
      </w:r>
      <w:proofErr w:type="spellStart"/>
      <w:r w:rsidRPr="001627B0">
        <w:t>McAsey</w:t>
      </w:r>
      <w:proofErr w:type="spellEnd"/>
      <w:r w:rsidRPr="001627B0">
        <w:t xml:space="preserve"> </w:t>
      </w:r>
      <w:r w:rsidRPr="001627B0">
        <w:rPr>
          <w:rStyle w:val="content"/>
          <w:rFonts w:ascii="Times New Roman" w:hAnsi="Times New Roman" w:cs="Times New Roman"/>
          <w:color w:val="auto"/>
          <w:sz w:val="24"/>
          <w:szCs w:val="24"/>
        </w:rPr>
        <w:t>(D-85)</w:t>
      </w:r>
    </w:p>
    <w:p w:rsidR="007352D0" w:rsidRPr="001627B0" w:rsidRDefault="007352D0" w:rsidP="007352D0">
      <w:pPr>
        <w:tabs>
          <w:tab w:val="left" w:pos="1080"/>
        </w:tabs>
        <w:ind w:left="1080"/>
        <w:rPr>
          <w:rStyle w:val="content"/>
          <w:rFonts w:ascii="Times New Roman" w:hAnsi="Times New Roman" w:cs="Times New Roman"/>
          <w:color w:val="auto"/>
          <w:sz w:val="24"/>
          <w:szCs w:val="24"/>
        </w:rPr>
      </w:pPr>
    </w:p>
    <w:p w:rsidR="007352D0" w:rsidRPr="001627B0" w:rsidRDefault="007352D0" w:rsidP="007352D0">
      <w:pPr>
        <w:tabs>
          <w:tab w:val="left" w:pos="1080"/>
        </w:tabs>
        <w:ind w:left="1080"/>
      </w:pPr>
      <w:proofErr w:type="gramStart"/>
      <w:r w:rsidRPr="001627B0">
        <w:t xml:space="preserve">Allows the Illinois Attorney General and States’ Attorneys to issue subpoenas to </w:t>
      </w:r>
      <w:r w:rsidR="005E4A62">
        <w:t xml:space="preserve">Internet service providers for </w:t>
      </w:r>
      <w:r w:rsidRPr="001627B0">
        <w:t>records pertaining to criminal investigations of child sexual exploitation.</w:t>
      </w:r>
      <w:proofErr w:type="gramEnd"/>
      <w:r w:rsidRPr="001627B0">
        <w:t xml:space="preserve"> </w:t>
      </w:r>
    </w:p>
    <w:p w:rsidR="007352D0" w:rsidRPr="001627B0" w:rsidRDefault="007352D0" w:rsidP="007352D0">
      <w:pPr>
        <w:tabs>
          <w:tab w:val="left" w:pos="1080"/>
        </w:tabs>
        <w:ind w:left="1080"/>
      </w:pPr>
    </w:p>
    <w:p w:rsidR="005E4A62" w:rsidRDefault="005E4A62" w:rsidP="001610C6">
      <w:pPr>
        <w:pStyle w:val="ListParagraph"/>
        <w:numPr>
          <w:ilvl w:val="0"/>
          <w:numId w:val="25"/>
        </w:numPr>
        <w:tabs>
          <w:tab w:val="left" w:pos="1080"/>
        </w:tabs>
        <w:ind w:left="1800"/>
      </w:pPr>
      <w:r>
        <w:t>Otherwise, before the case is charged the case would have to go to a grand jury before a subpoena could be issued.</w:t>
      </w:r>
    </w:p>
    <w:p w:rsidR="005E4A62" w:rsidRDefault="005E4A62" w:rsidP="005E4A62">
      <w:pPr>
        <w:tabs>
          <w:tab w:val="left" w:pos="1080"/>
        </w:tabs>
        <w:ind w:left="1080"/>
      </w:pPr>
    </w:p>
    <w:p w:rsidR="005E4A62" w:rsidRDefault="005E4A62" w:rsidP="001610C6">
      <w:pPr>
        <w:pStyle w:val="ListParagraph"/>
        <w:numPr>
          <w:ilvl w:val="0"/>
          <w:numId w:val="25"/>
        </w:numPr>
        <w:tabs>
          <w:tab w:val="left" w:pos="1080"/>
        </w:tabs>
        <w:ind w:left="1800"/>
      </w:pPr>
      <w:r>
        <w:t>“Child sexual exploitation” includes solicitation, prostitution, and pornography crimes.</w:t>
      </w:r>
    </w:p>
    <w:p w:rsidR="005E4A62" w:rsidRDefault="005E4A62" w:rsidP="005E4A62">
      <w:pPr>
        <w:tabs>
          <w:tab w:val="left" w:pos="1080"/>
        </w:tabs>
      </w:pPr>
    </w:p>
    <w:p w:rsidR="007352D0" w:rsidRDefault="007352D0" w:rsidP="001610C6">
      <w:pPr>
        <w:pStyle w:val="ListParagraph"/>
        <w:numPr>
          <w:ilvl w:val="0"/>
          <w:numId w:val="22"/>
        </w:numPr>
        <w:tabs>
          <w:tab w:val="left" w:pos="1080"/>
        </w:tabs>
      </w:pPr>
      <w:r w:rsidRPr="001627B0">
        <w:t>Mandates consecutive prison sentences when one of the convictions is for child pornography o</w:t>
      </w:r>
      <w:r>
        <w:t>r aggravated child pornography.</w:t>
      </w:r>
    </w:p>
    <w:p w:rsidR="007352D0" w:rsidRDefault="007352D0" w:rsidP="007352D0">
      <w:pPr>
        <w:tabs>
          <w:tab w:val="left" w:pos="1080"/>
        </w:tabs>
        <w:ind w:left="1080"/>
      </w:pPr>
    </w:p>
    <w:p w:rsidR="007352D0" w:rsidRPr="001627B0" w:rsidRDefault="007352D0" w:rsidP="001610C6">
      <w:pPr>
        <w:pStyle w:val="ListParagraph"/>
        <w:numPr>
          <w:ilvl w:val="0"/>
          <w:numId w:val="22"/>
        </w:numPr>
        <w:tabs>
          <w:tab w:val="left" w:pos="1080"/>
        </w:tabs>
      </w:pPr>
      <w:r w:rsidRPr="001627B0">
        <w:t>Consecutive sentences were already mandatory for other sex crimes.</w:t>
      </w:r>
    </w:p>
    <w:p w:rsidR="007352D0" w:rsidRPr="001627B0" w:rsidRDefault="007352D0" w:rsidP="007352D0">
      <w:pPr>
        <w:tabs>
          <w:tab w:val="left" w:pos="1080"/>
        </w:tabs>
        <w:ind w:left="1080"/>
      </w:pPr>
    </w:p>
    <w:p w:rsidR="005E4A62" w:rsidRDefault="007352D0" w:rsidP="00325BBB">
      <w:pPr>
        <w:tabs>
          <w:tab w:val="left" w:pos="1080"/>
          <w:tab w:val="left" w:pos="1800"/>
          <w:tab w:val="right" w:pos="8640"/>
        </w:tabs>
        <w:ind w:left="1080"/>
      </w:pPr>
      <w:r w:rsidRPr="001627B0">
        <w:sym w:font="Symbol" w:char="F0B7"/>
      </w:r>
      <w:r w:rsidRPr="001627B0">
        <w:tab/>
        <w:t xml:space="preserve">P.A. 97-475 </w:t>
      </w:r>
      <w:r w:rsidRPr="001627B0">
        <w:tab/>
        <w:t>Eff. 8/22/11</w:t>
      </w:r>
    </w:p>
    <w:p w:rsidR="00325BBB" w:rsidRDefault="00325BBB" w:rsidP="00325BBB">
      <w:pPr>
        <w:tabs>
          <w:tab w:val="left" w:pos="1080"/>
          <w:tab w:val="left" w:pos="1800"/>
          <w:tab w:val="right" w:pos="8640"/>
        </w:tabs>
        <w:ind w:left="1080"/>
        <w:rPr>
          <w:rStyle w:val="content"/>
          <w:rFonts w:ascii="Times New Roman" w:hAnsi="Times New Roman" w:cs="Times New Roman"/>
          <w:b/>
          <w:color w:val="auto"/>
          <w:sz w:val="24"/>
          <w:szCs w:val="24"/>
        </w:rPr>
      </w:pP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1038</w:t>
      </w:r>
      <w:r w:rsidRPr="001627B0">
        <w:rPr>
          <w:rStyle w:val="content"/>
          <w:rFonts w:ascii="Times New Roman" w:hAnsi="Times New Roman" w:cs="Times New Roman"/>
          <w:b/>
          <w:color w:val="auto"/>
          <w:sz w:val="24"/>
          <w:szCs w:val="24"/>
        </w:rPr>
        <w:tab/>
      </w:r>
      <w:r w:rsidRPr="001627B0">
        <w:rPr>
          <w:b/>
          <w:u w:val="single"/>
        </w:rPr>
        <w:t>Increases Penalty for Child Abduction</w:t>
      </w:r>
    </w:p>
    <w:p w:rsidR="007352D0" w:rsidRPr="001627B0" w:rsidRDefault="007352D0" w:rsidP="007352D0">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Collins</w:t>
      </w:r>
      <w:r w:rsidRPr="001627B0">
        <w:rPr>
          <w:rStyle w:val="content"/>
          <w:rFonts w:ascii="Times New Roman" w:hAnsi="Times New Roman" w:cs="Times New Roman"/>
          <w:color w:val="auto"/>
          <w:sz w:val="24"/>
          <w:szCs w:val="24"/>
        </w:rPr>
        <w:t xml:space="preserve"> </w:t>
      </w:r>
      <w:r w:rsidRPr="001627B0">
        <w:rPr>
          <w:bCs/>
        </w:rPr>
        <w:t>(D-16); Rep.</w:t>
      </w:r>
      <w:r w:rsidRPr="001627B0">
        <w:t xml:space="preserve"> Flowers </w:t>
      </w:r>
      <w:r w:rsidRPr="001627B0">
        <w:rPr>
          <w:rStyle w:val="content"/>
          <w:rFonts w:ascii="Times New Roman" w:hAnsi="Times New Roman" w:cs="Times New Roman"/>
          <w:color w:val="auto"/>
          <w:sz w:val="24"/>
          <w:szCs w:val="24"/>
        </w:rPr>
        <w:t>(D-31)</w:t>
      </w:r>
    </w:p>
    <w:p w:rsidR="007352D0" w:rsidRPr="001627B0" w:rsidRDefault="007352D0" w:rsidP="007352D0">
      <w:pPr>
        <w:tabs>
          <w:tab w:val="left" w:pos="1080"/>
        </w:tabs>
        <w:ind w:left="1080"/>
        <w:rPr>
          <w:rStyle w:val="content"/>
          <w:rFonts w:ascii="Times New Roman" w:hAnsi="Times New Roman" w:cs="Times New Roman"/>
          <w:color w:val="auto"/>
          <w:sz w:val="24"/>
          <w:szCs w:val="24"/>
        </w:rPr>
      </w:pPr>
    </w:p>
    <w:p w:rsidR="007352D0" w:rsidRDefault="007352D0" w:rsidP="001610C6">
      <w:pPr>
        <w:pStyle w:val="ListParagraph"/>
        <w:numPr>
          <w:ilvl w:val="0"/>
          <w:numId w:val="24"/>
        </w:numPr>
        <w:tabs>
          <w:tab w:val="left" w:pos="1080"/>
        </w:tabs>
      </w:pPr>
      <w:r w:rsidRPr="001627B0">
        <w:t>Requires a person convicted of child abduction to undergo a sex offender evaluation</w:t>
      </w:r>
      <w:r>
        <w:t xml:space="preserve">. </w:t>
      </w:r>
    </w:p>
    <w:p w:rsidR="007352D0" w:rsidRDefault="007352D0" w:rsidP="007352D0">
      <w:pPr>
        <w:tabs>
          <w:tab w:val="left" w:pos="1080"/>
        </w:tabs>
        <w:ind w:left="1080"/>
      </w:pPr>
    </w:p>
    <w:p w:rsidR="007352D0" w:rsidRDefault="007352D0" w:rsidP="001610C6">
      <w:pPr>
        <w:pStyle w:val="ListParagraph"/>
        <w:numPr>
          <w:ilvl w:val="0"/>
          <w:numId w:val="24"/>
        </w:numPr>
        <w:tabs>
          <w:tab w:val="left" w:pos="1080"/>
        </w:tabs>
      </w:pPr>
      <w:r>
        <w:t>I</w:t>
      </w:r>
      <w:r w:rsidRPr="001627B0">
        <w:t>ncreases the severity of the offense to a Class 2 felony (from a Class 3 felony</w:t>
      </w:r>
      <w:r w:rsidR="005E4A62">
        <w:t xml:space="preserve">) if the person has a prior </w:t>
      </w:r>
      <w:r w:rsidRPr="001627B0">
        <w:t>conviction</w:t>
      </w:r>
      <w:r w:rsidR="005E4A62">
        <w:t xml:space="preserve"> for a sex offense</w:t>
      </w:r>
      <w:r w:rsidRPr="001627B0">
        <w:t>.</w:t>
      </w:r>
    </w:p>
    <w:p w:rsidR="001D1584" w:rsidRDefault="001D1584" w:rsidP="001D1584">
      <w:pPr>
        <w:pStyle w:val="ListParagraph"/>
      </w:pPr>
    </w:p>
    <w:p w:rsidR="001D1584" w:rsidRPr="001627B0" w:rsidRDefault="001D1584" w:rsidP="001610C6">
      <w:pPr>
        <w:pStyle w:val="ListParagraph"/>
        <w:numPr>
          <w:ilvl w:val="0"/>
          <w:numId w:val="24"/>
        </w:numPr>
        <w:tabs>
          <w:tab w:val="left" w:pos="1080"/>
        </w:tabs>
      </w:pPr>
      <w:r>
        <w:lastRenderedPageBreak/>
        <w:t>Class 2 felony = 3 – 7 years; Class 3 felony = 2 – 5 years.</w:t>
      </w:r>
    </w:p>
    <w:p w:rsidR="007352D0" w:rsidRPr="001627B0" w:rsidRDefault="007352D0" w:rsidP="007352D0">
      <w:pPr>
        <w:tabs>
          <w:tab w:val="left" w:pos="1080"/>
        </w:tabs>
        <w:ind w:left="1080"/>
      </w:pPr>
    </w:p>
    <w:p w:rsidR="007352D0" w:rsidRPr="001627B0" w:rsidRDefault="007352D0" w:rsidP="007352D0">
      <w:pPr>
        <w:tabs>
          <w:tab w:val="left" w:pos="1080"/>
          <w:tab w:val="left" w:pos="1800"/>
          <w:tab w:val="right" w:pos="8640"/>
        </w:tabs>
        <w:ind w:left="1080"/>
      </w:pPr>
      <w:r w:rsidRPr="001627B0">
        <w:sym w:font="Symbol" w:char="F0B7"/>
      </w:r>
      <w:r w:rsidRPr="001627B0">
        <w:tab/>
        <w:t xml:space="preserve">P.A. 97-160 </w:t>
      </w:r>
      <w:r w:rsidRPr="001627B0">
        <w:tab/>
        <w:t>Eff. 1/1/12</w:t>
      </w:r>
    </w:p>
    <w:p w:rsidR="007352D0" w:rsidRDefault="007352D0" w:rsidP="00365BC8">
      <w:pPr>
        <w:tabs>
          <w:tab w:val="left" w:pos="1080"/>
          <w:tab w:val="left" w:pos="1800"/>
          <w:tab w:val="right" w:pos="8640"/>
        </w:tabs>
        <w:rPr>
          <w:b/>
          <w:sz w:val="28"/>
          <w:szCs w:val="28"/>
          <w:u w:val="single"/>
        </w:rPr>
      </w:pPr>
    </w:p>
    <w:p w:rsidR="007352D0" w:rsidRDefault="007352D0" w:rsidP="00365BC8">
      <w:pPr>
        <w:tabs>
          <w:tab w:val="left" w:pos="1080"/>
          <w:tab w:val="left" w:pos="1800"/>
          <w:tab w:val="right" w:pos="8640"/>
        </w:tabs>
        <w:rPr>
          <w:b/>
          <w:sz w:val="28"/>
          <w:szCs w:val="28"/>
          <w:u w:val="single"/>
        </w:rPr>
      </w:pPr>
    </w:p>
    <w:p w:rsidR="007352D0" w:rsidRPr="001627B0" w:rsidRDefault="007352D0" w:rsidP="007352D0">
      <w:pPr>
        <w:tabs>
          <w:tab w:val="left" w:pos="1800"/>
          <w:tab w:val="right" w:pos="8640"/>
        </w:tabs>
        <w:rPr>
          <w:b/>
          <w:sz w:val="28"/>
          <w:szCs w:val="28"/>
        </w:rPr>
      </w:pPr>
      <w:r w:rsidRPr="001627B0">
        <w:rPr>
          <w:b/>
          <w:sz w:val="28"/>
          <w:szCs w:val="28"/>
          <w:u w:val="single"/>
        </w:rPr>
        <w:t>CRIME VICTIMS</w:t>
      </w:r>
    </w:p>
    <w:p w:rsidR="007352D0" w:rsidRPr="001627B0" w:rsidRDefault="007352D0" w:rsidP="007352D0">
      <w:pPr>
        <w:tabs>
          <w:tab w:val="left" w:pos="540"/>
          <w:tab w:val="left" w:pos="1080"/>
        </w:tabs>
        <w:ind w:left="1080" w:hanging="1080"/>
        <w:rPr>
          <w:b/>
          <w:bCs/>
        </w:rPr>
      </w:pPr>
    </w:p>
    <w:p w:rsidR="007352D0" w:rsidRPr="001627B0" w:rsidRDefault="007352D0" w:rsidP="007352D0">
      <w:pPr>
        <w:tabs>
          <w:tab w:val="left" w:pos="540"/>
          <w:tab w:val="left" w:pos="1080"/>
        </w:tabs>
        <w:ind w:left="1080" w:hanging="1080"/>
        <w:rPr>
          <w:b/>
          <w:bCs/>
          <w:u w:val="single"/>
        </w:rPr>
      </w:pPr>
      <w:r w:rsidRPr="001627B0">
        <w:rPr>
          <w:b/>
          <w:bCs/>
        </w:rPr>
        <w:t>HB 3300</w:t>
      </w:r>
      <w:r w:rsidRPr="001627B0">
        <w:rPr>
          <w:b/>
          <w:bCs/>
        </w:rPr>
        <w:tab/>
      </w:r>
      <w:r w:rsidRPr="001627B0">
        <w:rPr>
          <w:b/>
          <w:bCs/>
          <w:u w:val="single"/>
        </w:rPr>
        <w:t>Amends the Rights of Crime Victims and Witnesses Act</w:t>
      </w:r>
    </w:p>
    <w:p w:rsidR="007352D0" w:rsidRPr="001627B0" w:rsidRDefault="007352D0" w:rsidP="007352D0">
      <w:pPr>
        <w:tabs>
          <w:tab w:val="left" w:pos="1080"/>
        </w:tabs>
        <w:ind w:left="1080"/>
        <w:rPr>
          <w:bCs/>
        </w:rPr>
      </w:pPr>
      <w:r w:rsidRPr="001627B0">
        <w:rPr>
          <w:bCs/>
        </w:rPr>
        <w:t xml:space="preserve">Rep. </w:t>
      </w:r>
      <w:proofErr w:type="spellStart"/>
      <w:r w:rsidRPr="001627B0">
        <w:rPr>
          <w:bCs/>
        </w:rPr>
        <w:t>McAsey</w:t>
      </w:r>
      <w:proofErr w:type="spellEnd"/>
      <w:r w:rsidRPr="001627B0">
        <w:rPr>
          <w:bCs/>
        </w:rPr>
        <w:t xml:space="preserve"> (D-85); Sen. </w:t>
      </w:r>
      <w:proofErr w:type="spellStart"/>
      <w:r w:rsidRPr="001627B0">
        <w:rPr>
          <w:bCs/>
        </w:rPr>
        <w:t>Wilhelmi</w:t>
      </w:r>
      <w:proofErr w:type="spellEnd"/>
      <w:r w:rsidRPr="001627B0">
        <w:rPr>
          <w:bCs/>
        </w:rPr>
        <w:t xml:space="preserve"> (D-43)</w:t>
      </w:r>
    </w:p>
    <w:p w:rsidR="007352D0" w:rsidRPr="001627B0" w:rsidRDefault="007352D0" w:rsidP="007352D0">
      <w:pPr>
        <w:tabs>
          <w:tab w:val="left" w:pos="1080"/>
        </w:tabs>
        <w:ind w:left="1080"/>
        <w:rPr>
          <w:bCs/>
        </w:rPr>
      </w:pPr>
    </w:p>
    <w:p w:rsidR="007352D0" w:rsidRDefault="003B786F" w:rsidP="007352D0">
      <w:pPr>
        <w:tabs>
          <w:tab w:val="left" w:pos="1080"/>
        </w:tabs>
        <w:ind w:left="1080"/>
      </w:pPr>
      <w:r>
        <w:t>V</w:t>
      </w:r>
      <w:r w:rsidR="007352D0" w:rsidRPr="00E76BD7">
        <w:t xml:space="preserve">ictim </w:t>
      </w:r>
      <w:r w:rsidR="00325BBB">
        <w:t xml:space="preserve">has the right to make an </w:t>
      </w:r>
      <w:r w:rsidR="007352D0" w:rsidRPr="00E76BD7">
        <w:t>impact statement when there is a plea agreement.</w:t>
      </w:r>
    </w:p>
    <w:p w:rsidR="007352D0" w:rsidRPr="001627B0" w:rsidRDefault="007352D0" w:rsidP="007352D0">
      <w:pPr>
        <w:tabs>
          <w:tab w:val="left" w:pos="1080"/>
        </w:tabs>
        <w:ind w:left="1080"/>
      </w:pPr>
    </w:p>
    <w:p w:rsidR="007352D0" w:rsidRDefault="007352D0" w:rsidP="007352D0">
      <w:pPr>
        <w:tabs>
          <w:tab w:val="left" w:pos="1080"/>
        </w:tabs>
        <w:ind w:left="1080"/>
      </w:pPr>
      <w:r w:rsidRPr="001627B0">
        <w:t>The victim advocate for each state’s attorney’s office must provide information to victims of violent crime about victim services, including referrals to programs, counselors, and agencies that assist victims in dealing with trauma, loss, and grief.</w:t>
      </w:r>
    </w:p>
    <w:p w:rsidR="007352D0" w:rsidRPr="001627B0" w:rsidRDefault="007352D0" w:rsidP="007352D0">
      <w:pPr>
        <w:tabs>
          <w:tab w:val="left" w:pos="1080"/>
        </w:tabs>
        <w:ind w:left="1080"/>
      </w:pPr>
    </w:p>
    <w:p w:rsidR="007352D0" w:rsidRPr="001627B0" w:rsidRDefault="007352D0" w:rsidP="007352D0">
      <w:pPr>
        <w:tabs>
          <w:tab w:val="left" w:pos="1080"/>
          <w:tab w:val="left" w:pos="1800"/>
          <w:tab w:val="right" w:pos="8640"/>
        </w:tabs>
        <w:ind w:left="1080"/>
      </w:pPr>
      <w:r w:rsidRPr="001627B0">
        <w:sym w:font="Symbol" w:char="F0B7"/>
      </w:r>
      <w:r w:rsidRPr="001627B0">
        <w:tab/>
        <w:t xml:space="preserve">P.A. 97-572 </w:t>
      </w:r>
      <w:r w:rsidRPr="001627B0">
        <w:tab/>
        <w:t>Eff. 1/1/</w:t>
      </w:r>
      <w:r>
        <w:t>1</w:t>
      </w:r>
      <w:r w:rsidRPr="001627B0">
        <w:t>2</w:t>
      </w:r>
    </w:p>
    <w:p w:rsidR="007352D0" w:rsidRPr="001627B0" w:rsidRDefault="007352D0" w:rsidP="007352D0">
      <w:pPr>
        <w:tabs>
          <w:tab w:val="left" w:pos="1080"/>
          <w:tab w:val="left" w:pos="1800"/>
          <w:tab w:val="right" w:pos="8640"/>
        </w:tabs>
        <w:ind w:left="1080"/>
      </w:pP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1043</w:t>
      </w:r>
      <w:r w:rsidRPr="001627B0">
        <w:rPr>
          <w:rStyle w:val="content"/>
          <w:rFonts w:ascii="Times New Roman" w:hAnsi="Times New Roman" w:cs="Times New Roman"/>
          <w:b/>
          <w:color w:val="auto"/>
          <w:sz w:val="24"/>
          <w:szCs w:val="24"/>
        </w:rPr>
        <w:tab/>
      </w:r>
      <w:r w:rsidRPr="001627B0">
        <w:rPr>
          <w:b/>
          <w:u w:val="single"/>
        </w:rPr>
        <w:t>Re-Opening of Closed Cases – Notification of Victims</w:t>
      </w:r>
    </w:p>
    <w:p w:rsidR="007352D0" w:rsidRPr="001627B0" w:rsidRDefault="007352D0" w:rsidP="007352D0">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Link</w:t>
      </w:r>
      <w:r w:rsidRPr="001627B0">
        <w:rPr>
          <w:rStyle w:val="content"/>
          <w:rFonts w:ascii="Times New Roman" w:hAnsi="Times New Roman" w:cs="Times New Roman"/>
          <w:color w:val="auto"/>
          <w:sz w:val="24"/>
          <w:szCs w:val="24"/>
        </w:rPr>
        <w:t xml:space="preserve"> </w:t>
      </w:r>
      <w:r w:rsidRPr="001627B0">
        <w:rPr>
          <w:bCs/>
        </w:rPr>
        <w:t>(D-30); Rep.</w:t>
      </w:r>
      <w:r w:rsidRPr="001627B0">
        <w:t xml:space="preserve"> Mathias </w:t>
      </w:r>
      <w:r w:rsidRPr="001627B0">
        <w:rPr>
          <w:rStyle w:val="content"/>
          <w:rFonts w:ascii="Times New Roman" w:hAnsi="Times New Roman" w:cs="Times New Roman"/>
          <w:color w:val="auto"/>
          <w:sz w:val="24"/>
          <w:szCs w:val="24"/>
        </w:rPr>
        <w:t>(R-53)</w:t>
      </w:r>
    </w:p>
    <w:p w:rsidR="007352D0" w:rsidRPr="001627B0" w:rsidRDefault="007352D0" w:rsidP="007352D0">
      <w:pPr>
        <w:tabs>
          <w:tab w:val="left" w:pos="1080"/>
        </w:tabs>
        <w:ind w:left="1080"/>
        <w:rPr>
          <w:rStyle w:val="content"/>
          <w:rFonts w:ascii="Times New Roman" w:hAnsi="Times New Roman" w:cs="Times New Roman"/>
          <w:color w:val="auto"/>
          <w:sz w:val="24"/>
          <w:szCs w:val="24"/>
        </w:rPr>
      </w:pPr>
    </w:p>
    <w:p w:rsidR="007352D0" w:rsidRDefault="007352D0" w:rsidP="007352D0">
      <w:pPr>
        <w:tabs>
          <w:tab w:val="left" w:pos="1080"/>
        </w:tabs>
        <w:ind w:left="1080"/>
      </w:pPr>
      <w:r>
        <w:t>L</w:t>
      </w:r>
      <w:r w:rsidRPr="001627B0">
        <w:t xml:space="preserve">aw enforcement </w:t>
      </w:r>
      <w:r>
        <w:t xml:space="preserve">must </w:t>
      </w:r>
      <w:r w:rsidRPr="001627B0">
        <w:t xml:space="preserve">notify the victim </w:t>
      </w:r>
      <w:r>
        <w:t xml:space="preserve">when they </w:t>
      </w:r>
      <w:r w:rsidRPr="001627B0">
        <w:t>re-open</w:t>
      </w:r>
      <w:r>
        <w:t xml:space="preserve"> a closed case </w:t>
      </w:r>
      <w:r w:rsidRPr="001627B0">
        <w:t>unless the state’s attorney determines that doing so will interfere with the investigation.</w:t>
      </w:r>
    </w:p>
    <w:p w:rsidR="003A099D" w:rsidRDefault="003A099D" w:rsidP="007352D0">
      <w:pPr>
        <w:tabs>
          <w:tab w:val="left" w:pos="1080"/>
        </w:tabs>
        <w:ind w:left="1080"/>
      </w:pPr>
    </w:p>
    <w:p w:rsidR="003A099D" w:rsidRPr="001627B0" w:rsidRDefault="003A099D" w:rsidP="007352D0">
      <w:pPr>
        <w:tabs>
          <w:tab w:val="left" w:pos="1080"/>
        </w:tabs>
        <w:ind w:left="1080"/>
      </w:pPr>
      <w:r>
        <w:t>An increasing number of sexual assault cases are re-opened after a DNA match i</w:t>
      </w:r>
      <w:r w:rsidR="00325BBB">
        <w:t>s</w:t>
      </w:r>
      <w:r>
        <w:t xml:space="preserve"> found.</w:t>
      </w:r>
    </w:p>
    <w:p w:rsidR="007352D0" w:rsidRPr="001627B0" w:rsidRDefault="007352D0" w:rsidP="007352D0">
      <w:pPr>
        <w:tabs>
          <w:tab w:val="left" w:pos="1080"/>
        </w:tabs>
        <w:ind w:left="1080"/>
      </w:pPr>
    </w:p>
    <w:p w:rsidR="007352D0" w:rsidRPr="001627B0" w:rsidRDefault="007352D0" w:rsidP="007352D0">
      <w:pPr>
        <w:tabs>
          <w:tab w:val="left" w:pos="1080"/>
          <w:tab w:val="left" w:pos="1800"/>
          <w:tab w:val="right" w:pos="8640"/>
        </w:tabs>
        <w:ind w:left="1080"/>
      </w:pPr>
      <w:r w:rsidRPr="001627B0">
        <w:sym w:font="Symbol" w:char="F0B7"/>
      </w:r>
      <w:r w:rsidRPr="001627B0">
        <w:tab/>
        <w:t xml:space="preserve">P.A. 97-457 </w:t>
      </w:r>
      <w:r w:rsidRPr="001627B0">
        <w:tab/>
        <w:t>Eff. 1/1/12</w:t>
      </w:r>
    </w:p>
    <w:p w:rsidR="007352D0" w:rsidRPr="001627B0" w:rsidRDefault="007352D0" w:rsidP="007352D0">
      <w:pPr>
        <w:tabs>
          <w:tab w:val="left" w:pos="1080"/>
          <w:tab w:val="left" w:pos="1800"/>
          <w:tab w:val="right" w:pos="8640"/>
        </w:tabs>
        <w:ind w:left="1080"/>
      </w:pPr>
    </w:p>
    <w:p w:rsidR="007352D0" w:rsidRDefault="007352D0" w:rsidP="007352D0">
      <w:pPr>
        <w:tabs>
          <w:tab w:val="left" w:pos="1080"/>
          <w:tab w:val="left" w:pos="1800"/>
          <w:tab w:val="right" w:pos="8640"/>
        </w:tabs>
        <w:ind w:left="1080"/>
      </w:pPr>
    </w:p>
    <w:p w:rsidR="007352D0" w:rsidRPr="001627B0" w:rsidRDefault="007352D0" w:rsidP="007352D0">
      <w:pPr>
        <w:tabs>
          <w:tab w:val="left" w:pos="1080"/>
          <w:tab w:val="left" w:pos="1800"/>
          <w:tab w:val="right" w:pos="8640"/>
        </w:tabs>
        <w:ind w:left="1080" w:hanging="1080"/>
        <w:rPr>
          <w:sz w:val="28"/>
          <w:szCs w:val="28"/>
        </w:rPr>
      </w:pPr>
      <w:r w:rsidRPr="001627B0">
        <w:rPr>
          <w:b/>
          <w:bCs/>
          <w:sz w:val="28"/>
          <w:szCs w:val="28"/>
          <w:u w:val="single"/>
        </w:rPr>
        <w:t>SEX OFFENDER MANAGEMENT</w:t>
      </w:r>
    </w:p>
    <w:p w:rsidR="007352D0" w:rsidRPr="001627B0" w:rsidRDefault="007352D0" w:rsidP="007352D0"/>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HB 263</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Andrea’s Law</w:t>
      </w:r>
    </w:p>
    <w:p w:rsidR="007352D0" w:rsidRPr="001627B0" w:rsidRDefault="007352D0" w:rsidP="007352D0">
      <w:pPr>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proofErr w:type="spellStart"/>
      <w:r w:rsidRPr="001627B0">
        <w:t>Reboletti</w:t>
      </w:r>
      <w:proofErr w:type="spellEnd"/>
      <w:r w:rsidRPr="001627B0">
        <w:t xml:space="preserve"> </w:t>
      </w:r>
      <w:r w:rsidRPr="001627B0">
        <w:rPr>
          <w:rStyle w:val="content"/>
          <w:rFonts w:ascii="Times New Roman" w:hAnsi="Times New Roman" w:cs="Times New Roman"/>
          <w:color w:val="auto"/>
          <w:sz w:val="24"/>
          <w:szCs w:val="24"/>
        </w:rPr>
        <w:t xml:space="preserve">(R-46); Sen. </w:t>
      </w:r>
      <w:proofErr w:type="spellStart"/>
      <w:r w:rsidRPr="001627B0">
        <w:t>Millner</w:t>
      </w:r>
      <w:proofErr w:type="spellEnd"/>
      <w:r w:rsidRPr="001627B0">
        <w:t xml:space="preserve"> </w:t>
      </w:r>
      <w:r w:rsidRPr="001627B0">
        <w:rPr>
          <w:bCs/>
        </w:rPr>
        <w:t>(R-28)</w:t>
      </w:r>
    </w:p>
    <w:p w:rsidR="007352D0" w:rsidRPr="001627B0" w:rsidRDefault="007352D0" w:rsidP="007352D0"/>
    <w:p w:rsidR="007352D0" w:rsidRPr="001627B0" w:rsidRDefault="007352D0" w:rsidP="001610C6">
      <w:pPr>
        <w:pStyle w:val="ListParagraph"/>
        <w:numPr>
          <w:ilvl w:val="0"/>
          <w:numId w:val="4"/>
        </w:numPr>
        <w:ind w:left="1440"/>
      </w:pPr>
      <w:r w:rsidRPr="001627B0">
        <w:t>Named for Andrea Will, an Eastern Illinois University student who was strangled by her ex-boyfriend in 1998.</w:t>
      </w:r>
    </w:p>
    <w:p w:rsidR="007352D0" w:rsidRPr="001627B0" w:rsidRDefault="00FD259B" w:rsidP="001610C6">
      <w:pPr>
        <w:pStyle w:val="ListParagraph"/>
        <w:numPr>
          <w:ilvl w:val="0"/>
          <w:numId w:val="4"/>
        </w:numPr>
        <w:ind w:left="1440"/>
      </w:pPr>
      <w:r>
        <w:t xml:space="preserve">Anyone convicted of sexually motivated first-degree murder must register </w:t>
      </w:r>
      <w:r w:rsidR="00325BBB">
        <w:t>on the sex offender registry</w:t>
      </w:r>
      <w:r>
        <w:t xml:space="preserve"> for life.</w:t>
      </w:r>
    </w:p>
    <w:p w:rsidR="007352D0" w:rsidRPr="001627B0" w:rsidRDefault="00FD259B" w:rsidP="001610C6">
      <w:pPr>
        <w:pStyle w:val="ListParagraph"/>
        <w:numPr>
          <w:ilvl w:val="0"/>
          <w:numId w:val="3"/>
        </w:numPr>
        <w:ind w:left="1440"/>
      </w:pPr>
      <w:r>
        <w:t>Anyone who commits first-degree murder must</w:t>
      </w:r>
    </w:p>
    <w:p w:rsidR="007352D0" w:rsidRPr="001627B0" w:rsidRDefault="00FD259B" w:rsidP="001610C6">
      <w:pPr>
        <w:pStyle w:val="ListParagraph"/>
        <w:numPr>
          <w:ilvl w:val="0"/>
          <w:numId w:val="5"/>
        </w:numPr>
      </w:pPr>
      <w:r>
        <w:t>register on the statewide Murderer and Violent Offender Against Youth Database; and</w:t>
      </w:r>
      <w:r w:rsidR="00325BBB" w:rsidRPr="00325BBB">
        <w:t xml:space="preserve"> </w:t>
      </w:r>
      <w:r w:rsidR="00325BBB">
        <w:t>remain on the registry for</w:t>
      </w:r>
    </w:p>
    <w:p w:rsidR="007352D0" w:rsidRDefault="00FD259B" w:rsidP="001610C6">
      <w:pPr>
        <w:pStyle w:val="ListParagraph"/>
        <w:numPr>
          <w:ilvl w:val="0"/>
          <w:numId w:val="26"/>
        </w:numPr>
        <w:ind w:left="2160"/>
      </w:pPr>
      <w:r>
        <w:t>10 years after release from prison; or</w:t>
      </w:r>
    </w:p>
    <w:p w:rsidR="00FD259B" w:rsidRPr="001627B0" w:rsidRDefault="00FD259B" w:rsidP="001610C6">
      <w:pPr>
        <w:pStyle w:val="ListParagraph"/>
        <w:numPr>
          <w:ilvl w:val="0"/>
          <w:numId w:val="26"/>
        </w:numPr>
        <w:ind w:left="2160"/>
      </w:pPr>
      <w:r>
        <w:t>10 years after adjudication or conviction if not imprisoned.</w:t>
      </w:r>
    </w:p>
    <w:p w:rsidR="007352D0" w:rsidRPr="001627B0" w:rsidRDefault="007352D0" w:rsidP="007352D0">
      <w:pPr>
        <w:ind w:left="1080"/>
      </w:pPr>
    </w:p>
    <w:p w:rsidR="007352D0" w:rsidRPr="001627B0" w:rsidRDefault="007352D0" w:rsidP="007352D0">
      <w:pPr>
        <w:tabs>
          <w:tab w:val="left" w:pos="1080"/>
          <w:tab w:val="left" w:pos="1800"/>
          <w:tab w:val="right" w:pos="8640"/>
        </w:tabs>
        <w:ind w:left="1080"/>
        <w:rPr>
          <w:b/>
        </w:rPr>
      </w:pPr>
      <w:r w:rsidRPr="001627B0">
        <w:sym w:font="Symbol" w:char="F0B7"/>
      </w:r>
      <w:r w:rsidRPr="001627B0">
        <w:tab/>
        <w:t xml:space="preserve">P.A. 97-154 </w:t>
      </w:r>
      <w:r w:rsidRPr="001627B0">
        <w:tab/>
        <w:t>Eff. 1/1/12</w:t>
      </w:r>
    </w:p>
    <w:p w:rsidR="007352D0" w:rsidRPr="001627B0" w:rsidRDefault="007352D0" w:rsidP="007352D0">
      <w:pPr>
        <w:tabs>
          <w:tab w:val="left" w:pos="1080"/>
          <w:tab w:val="left" w:pos="1800"/>
          <w:tab w:val="right" w:pos="8640"/>
        </w:tabs>
        <w:rPr>
          <w:rStyle w:val="content"/>
          <w:rFonts w:ascii="Times New Roman" w:hAnsi="Times New Roman" w:cs="Times New Roman"/>
          <w:b/>
          <w:color w:val="auto"/>
          <w:sz w:val="24"/>
          <w:szCs w:val="24"/>
        </w:rPr>
      </w:pPr>
    </w:p>
    <w:p w:rsidR="007352D0" w:rsidRPr="00CD5DF3" w:rsidRDefault="007352D0" w:rsidP="007352D0">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CD5DF3">
        <w:rPr>
          <w:rStyle w:val="content"/>
          <w:rFonts w:ascii="Times New Roman" w:hAnsi="Times New Roman" w:cs="Times New Roman"/>
          <w:b/>
          <w:color w:val="auto"/>
          <w:sz w:val="24"/>
          <w:szCs w:val="24"/>
        </w:rPr>
        <w:t>HB 295</w:t>
      </w:r>
      <w:r w:rsidRPr="00CD5DF3">
        <w:rPr>
          <w:rStyle w:val="content"/>
          <w:rFonts w:ascii="Times New Roman" w:hAnsi="Times New Roman" w:cs="Times New Roman"/>
          <w:b/>
          <w:color w:val="auto"/>
          <w:sz w:val="24"/>
          <w:szCs w:val="24"/>
        </w:rPr>
        <w:tab/>
      </w:r>
      <w:r w:rsidRPr="00CD5DF3">
        <w:rPr>
          <w:rStyle w:val="content"/>
          <w:rFonts w:ascii="Times New Roman" w:hAnsi="Times New Roman" w:cs="Times New Roman"/>
          <w:b/>
          <w:color w:val="auto"/>
          <w:sz w:val="24"/>
          <w:szCs w:val="24"/>
          <w:u w:val="single"/>
        </w:rPr>
        <w:t>Sex Offenders Must Register with College Campus Security</w:t>
      </w:r>
    </w:p>
    <w:p w:rsidR="007352D0" w:rsidRPr="00CD5DF3" w:rsidRDefault="007352D0" w:rsidP="007352D0">
      <w:pPr>
        <w:ind w:left="1080"/>
        <w:rPr>
          <w:bCs/>
        </w:rPr>
      </w:pPr>
      <w:r w:rsidRPr="00CD5DF3">
        <w:rPr>
          <w:rStyle w:val="content"/>
          <w:rFonts w:ascii="Times New Roman" w:hAnsi="Times New Roman" w:cs="Times New Roman"/>
          <w:color w:val="auto"/>
          <w:sz w:val="24"/>
          <w:szCs w:val="24"/>
        </w:rPr>
        <w:t xml:space="preserve">Rep. </w:t>
      </w:r>
      <w:proofErr w:type="spellStart"/>
      <w:r w:rsidRPr="00CD5DF3">
        <w:rPr>
          <w:rStyle w:val="content"/>
          <w:rFonts w:ascii="Times New Roman" w:hAnsi="Times New Roman" w:cs="Times New Roman"/>
          <w:color w:val="auto"/>
          <w:sz w:val="24"/>
          <w:szCs w:val="24"/>
        </w:rPr>
        <w:t>DeLuca</w:t>
      </w:r>
      <w:proofErr w:type="spellEnd"/>
      <w:r w:rsidRPr="00CD5DF3">
        <w:t xml:space="preserve"> </w:t>
      </w:r>
      <w:r w:rsidRPr="00CD5DF3">
        <w:rPr>
          <w:bCs/>
        </w:rPr>
        <w:t>(D-80); Sen.</w:t>
      </w:r>
      <w:r w:rsidRPr="00CD5DF3">
        <w:rPr>
          <w:rStyle w:val="content"/>
          <w:rFonts w:ascii="Times New Roman" w:hAnsi="Times New Roman" w:cs="Times New Roman"/>
          <w:color w:val="auto"/>
          <w:sz w:val="24"/>
          <w:szCs w:val="24"/>
        </w:rPr>
        <w:t xml:space="preserve"> </w:t>
      </w:r>
      <w:r w:rsidRPr="00CD5DF3">
        <w:t xml:space="preserve">Maloney </w:t>
      </w:r>
      <w:r w:rsidRPr="00CD5DF3">
        <w:rPr>
          <w:rStyle w:val="content"/>
          <w:rFonts w:ascii="Times New Roman" w:hAnsi="Times New Roman" w:cs="Times New Roman"/>
          <w:color w:val="auto"/>
          <w:sz w:val="24"/>
          <w:szCs w:val="24"/>
        </w:rPr>
        <w:t>(D-18)</w:t>
      </w:r>
    </w:p>
    <w:p w:rsidR="007352D0" w:rsidRPr="001627B0" w:rsidRDefault="007352D0" w:rsidP="007352D0">
      <w:pPr>
        <w:ind w:left="1080"/>
      </w:pPr>
    </w:p>
    <w:p w:rsidR="007352D0" w:rsidRDefault="007352D0" w:rsidP="007352D0">
      <w:pPr>
        <w:ind w:left="1080"/>
      </w:pPr>
      <w:r w:rsidRPr="001627B0">
        <w:t>Sex offenders who attend or work at a college or university must register with the campus public safety or security director</w:t>
      </w:r>
      <w:r>
        <w:t xml:space="preserve"> in addition to other registration requirements</w:t>
      </w:r>
      <w:r w:rsidRPr="001627B0">
        <w:t>.</w:t>
      </w:r>
    </w:p>
    <w:p w:rsidR="00735729" w:rsidRDefault="00735729" w:rsidP="007352D0">
      <w:pPr>
        <w:ind w:left="1080"/>
      </w:pPr>
    </w:p>
    <w:p w:rsidR="00735729" w:rsidRDefault="00735729" w:rsidP="007352D0">
      <w:pPr>
        <w:ind w:left="1080"/>
      </w:pPr>
      <w:r>
        <w:t>Applies to offenders who are employed at or attend a college or university for</w:t>
      </w:r>
    </w:p>
    <w:p w:rsidR="00735729" w:rsidRDefault="00735729" w:rsidP="001610C6">
      <w:pPr>
        <w:pStyle w:val="ListParagraph"/>
        <w:numPr>
          <w:ilvl w:val="0"/>
          <w:numId w:val="27"/>
        </w:numPr>
      </w:pPr>
      <w:r>
        <w:t>5 or more consecutive days; or</w:t>
      </w:r>
    </w:p>
    <w:p w:rsidR="00735729" w:rsidRPr="001627B0" w:rsidRDefault="00735729" w:rsidP="001610C6">
      <w:pPr>
        <w:pStyle w:val="ListParagraph"/>
        <w:numPr>
          <w:ilvl w:val="0"/>
          <w:numId w:val="27"/>
        </w:numPr>
      </w:pPr>
      <w:proofErr w:type="gramStart"/>
      <w:r>
        <w:t>more</w:t>
      </w:r>
      <w:proofErr w:type="gramEnd"/>
      <w:r>
        <w:t xml:space="preserve"> than 30 days during the calendar year.</w:t>
      </w:r>
    </w:p>
    <w:p w:rsidR="007352D0" w:rsidRPr="001627B0" w:rsidRDefault="007352D0" w:rsidP="007352D0">
      <w:pPr>
        <w:ind w:left="1080"/>
      </w:pPr>
    </w:p>
    <w:p w:rsidR="007352D0" w:rsidRPr="001627B0" w:rsidRDefault="007352D0" w:rsidP="007352D0">
      <w:pPr>
        <w:tabs>
          <w:tab w:val="left" w:pos="1800"/>
          <w:tab w:val="right" w:pos="8640"/>
        </w:tabs>
        <w:ind w:left="1080"/>
      </w:pPr>
      <w:r w:rsidRPr="001627B0">
        <w:sym w:font="Symbol" w:char="F0B7"/>
      </w:r>
      <w:r w:rsidRPr="001627B0">
        <w:tab/>
        <w:t>P.A. 97-155</w:t>
      </w:r>
      <w:r w:rsidRPr="001627B0">
        <w:tab/>
        <w:t>Eff. 1/1/12</w:t>
      </w:r>
    </w:p>
    <w:p w:rsidR="007352D0" w:rsidRDefault="007352D0" w:rsidP="007352D0">
      <w:pPr>
        <w:rPr>
          <w:rStyle w:val="content"/>
          <w:rFonts w:ascii="Times New Roman" w:hAnsi="Times New Roman" w:cs="Times New Roman"/>
          <w:b/>
          <w:color w:val="auto"/>
          <w:sz w:val="24"/>
          <w:szCs w:val="24"/>
        </w:rPr>
      </w:pPr>
    </w:p>
    <w:p w:rsidR="007352D0" w:rsidRPr="001627B0" w:rsidRDefault="007352D0" w:rsidP="007352D0">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HB 1253</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Retroactive Sex Offender Registration</w:t>
      </w:r>
    </w:p>
    <w:p w:rsidR="007352D0" w:rsidRPr="001627B0" w:rsidRDefault="007352D0" w:rsidP="007352D0">
      <w:pPr>
        <w:ind w:left="1080"/>
        <w:rPr>
          <w:bCs/>
        </w:rPr>
      </w:pPr>
      <w:r w:rsidRPr="001627B0">
        <w:rPr>
          <w:rStyle w:val="content"/>
          <w:rFonts w:ascii="Times New Roman" w:hAnsi="Times New Roman" w:cs="Times New Roman"/>
          <w:color w:val="auto"/>
          <w:sz w:val="24"/>
          <w:szCs w:val="24"/>
        </w:rPr>
        <w:t>Sen. Martinez (D-20)</w:t>
      </w:r>
      <w:r w:rsidRPr="001627B0">
        <w:rPr>
          <w:bCs/>
        </w:rPr>
        <w:t xml:space="preserve">; Rep. </w:t>
      </w:r>
      <w:proofErr w:type="spellStart"/>
      <w:r w:rsidRPr="001627B0">
        <w:rPr>
          <w:bCs/>
        </w:rPr>
        <w:t>Mell</w:t>
      </w:r>
      <w:proofErr w:type="spellEnd"/>
      <w:r w:rsidRPr="001627B0">
        <w:rPr>
          <w:bCs/>
        </w:rPr>
        <w:t xml:space="preserve"> (D-40)</w:t>
      </w:r>
    </w:p>
    <w:p w:rsidR="007352D0" w:rsidRPr="001627B0" w:rsidRDefault="007352D0" w:rsidP="007352D0">
      <w:pPr>
        <w:ind w:left="1080"/>
      </w:pPr>
    </w:p>
    <w:p w:rsidR="007352D0" w:rsidRDefault="00735729" w:rsidP="007352D0">
      <w:pPr>
        <w:ind w:left="1080"/>
      </w:pPr>
      <w:r>
        <w:t>Requires many convicted sex offenders who commit a felony after July 1, 2011, to register again as a sex offender.</w:t>
      </w:r>
    </w:p>
    <w:p w:rsidR="00735729" w:rsidRDefault="00735729" w:rsidP="007352D0">
      <w:pPr>
        <w:ind w:left="1080"/>
      </w:pPr>
    </w:p>
    <w:p w:rsidR="007352D0" w:rsidRDefault="007352D0" w:rsidP="007352D0">
      <w:pPr>
        <w:tabs>
          <w:tab w:val="left" w:pos="1800"/>
          <w:tab w:val="right" w:pos="8640"/>
        </w:tabs>
        <w:ind w:left="1080"/>
      </w:pPr>
      <w:r w:rsidRPr="001627B0">
        <w:sym w:font="Symbol" w:char="F0B7"/>
      </w:r>
      <w:r w:rsidRPr="001627B0">
        <w:tab/>
        <w:t>P.A. 97-578</w:t>
      </w:r>
      <w:r w:rsidRPr="001627B0">
        <w:tab/>
        <w:t>Eff. 1/1/12</w:t>
      </w:r>
    </w:p>
    <w:p w:rsidR="007352D0" w:rsidRDefault="007352D0" w:rsidP="007352D0">
      <w:pPr>
        <w:tabs>
          <w:tab w:val="left" w:pos="1800"/>
          <w:tab w:val="right" w:pos="8640"/>
        </w:tabs>
        <w:ind w:left="1080"/>
        <w:rPr>
          <w:rStyle w:val="content"/>
          <w:rFonts w:ascii="Times New Roman" w:hAnsi="Times New Roman" w:cs="Times New Roman"/>
          <w:b/>
          <w:color w:val="auto"/>
          <w:sz w:val="24"/>
          <w:szCs w:val="24"/>
        </w:rPr>
      </w:pPr>
    </w:p>
    <w:p w:rsidR="007352D0" w:rsidRPr="001627B0" w:rsidRDefault="007352D0" w:rsidP="007352D0">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2151</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Juvenile Sex Offender Restrictions</w:t>
      </w:r>
    </w:p>
    <w:p w:rsidR="007352D0" w:rsidRPr="001627B0" w:rsidRDefault="007352D0" w:rsidP="007352D0">
      <w:pPr>
        <w:ind w:left="1080"/>
        <w:rPr>
          <w:bCs/>
        </w:rPr>
      </w:pPr>
      <w:r w:rsidRPr="001627B0">
        <w:rPr>
          <w:bCs/>
        </w:rPr>
        <w:t>Sen.</w:t>
      </w:r>
      <w:r w:rsidRPr="001627B0">
        <w:rPr>
          <w:rStyle w:val="content"/>
          <w:rFonts w:ascii="Times New Roman" w:hAnsi="Times New Roman" w:cs="Times New Roman"/>
          <w:color w:val="auto"/>
          <w:sz w:val="24"/>
          <w:szCs w:val="24"/>
        </w:rPr>
        <w:t xml:space="preserve"> </w:t>
      </w:r>
      <w:proofErr w:type="spellStart"/>
      <w:r w:rsidRPr="001627B0">
        <w:t>Millner</w:t>
      </w:r>
      <w:proofErr w:type="spellEnd"/>
      <w:r w:rsidRPr="001627B0">
        <w:t xml:space="preserve"> </w:t>
      </w:r>
      <w:r w:rsidRPr="001627B0">
        <w:rPr>
          <w:rStyle w:val="content"/>
          <w:rFonts w:ascii="Times New Roman" w:hAnsi="Times New Roman" w:cs="Times New Roman"/>
          <w:color w:val="auto"/>
          <w:sz w:val="24"/>
          <w:szCs w:val="24"/>
        </w:rPr>
        <w:t xml:space="preserve">(R-28); Rep. </w:t>
      </w:r>
      <w:proofErr w:type="spellStart"/>
      <w:r w:rsidRPr="001627B0">
        <w:rPr>
          <w:rStyle w:val="content"/>
          <w:rFonts w:ascii="Times New Roman" w:hAnsi="Times New Roman" w:cs="Times New Roman"/>
          <w:color w:val="auto"/>
          <w:sz w:val="24"/>
          <w:szCs w:val="24"/>
        </w:rPr>
        <w:t>Sacia</w:t>
      </w:r>
      <w:proofErr w:type="spellEnd"/>
      <w:r w:rsidRPr="001627B0">
        <w:t xml:space="preserve"> </w:t>
      </w:r>
      <w:r w:rsidRPr="001627B0">
        <w:rPr>
          <w:bCs/>
        </w:rPr>
        <w:t>(R-89)</w:t>
      </w:r>
    </w:p>
    <w:p w:rsidR="007352D0" w:rsidRPr="001627B0" w:rsidRDefault="007352D0" w:rsidP="007352D0">
      <w:pPr>
        <w:ind w:left="1080"/>
        <w:rPr>
          <w:bCs/>
        </w:rPr>
      </w:pPr>
    </w:p>
    <w:p w:rsidR="00735729" w:rsidRDefault="000546D3" w:rsidP="00735729">
      <w:pPr>
        <w:ind w:left="1080"/>
        <w:rPr>
          <w:bCs/>
        </w:rPr>
      </w:pPr>
      <w:r>
        <w:rPr>
          <w:bCs/>
        </w:rPr>
        <w:t>T</w:t>
      </w:r>
      <w:r w:rsidR="007352D0" w:rsidRPr="001627B0">
        <w:rPr>
          <w:bCs/>
        </w:rPr>
        <w:t xml:space="preserve">he Juvenile Justice Commission </w:t>
      </w:r>
      <w:r>
        <w:rPr>
          <w:bCs/>
        </w:rPr>
        <w:t>must</w:t>
      </w:r>
      <w:r w:rsidR="007352D0" w:rsidRPr="001627B0">
        <w:rPr>
          <w:bCs/>
        </w:rPr>
        <w:t xml:space="preserve"> study and make recommendations </w:t>
      </w:r>
      <w:r w:rsidR="00735729" w:rsidRPr="001627B0">
        <w:rPr>
          <w:bCs/>
        </w:rPr>
        <w:t xml:space="preserve">on the treatment and supervision of juvenile offenders </w:t>
      </w:r>
      <w:r w:rsidR="00735729">
        <w:rPr>
          <w:bCs/>
        </w:rPr>
        <w:t>adjudicated delinquent for</w:t>
      </w:r>
      <w:r w:rsidR="00735729" w:rsidRPr="001627B0">
        <w:rPr>
          <w:bCs/>
        </w:rPr>
        <w:t xml:space="preserve"> sex offenses</w:t>
      </w:r>
      <w:r w:rsidR="00735729">
        <w:rPr>
          <w:bCs/>
        </w:rPr>
        <w:t>.</w:t>
      </w:r>
    </w:p>
    <w:p w:rsidR="00F66DA2" w:rsidRPr="001627B0" w:rsidRDefault="00F66DA2" w:rsidP="00735729">
      <w:pPr>
        <w:ind w:left="1080"/>
        <w:rPr>
          <w:bCs/>
        </w:rPr>
      </w:pPr>
    </w:p>
    <w:p w:rsidR="00787025" w:rsidRDefault="007352D0" w:rsidP="00325BBB">
      <w:pPr>
        <w:tabs>
          <w:tab w:val="left" w:pos="1800"/>
          <w:tab w:val="right" w:pos="8640"/>
        </w:tabs>
        <w:ind w:left="1080"/>
      </w:pPr>
      <w:r w:rsidRPr="001627B0">
        <w:sym w:font="Symbol" w:char="F0B7"/>
      </w:r>
      <w:r w:rsidRPr="001627B0">
        <w:tab/>
        <w:t>P.A. 97-163</w:t>
      </w:r>
      <w:r w:rsidRPr="001627B0">
        <w:tab/>
        <w:t>Eff. 1/1/12</w:t>
      </w:r>
    </w:p>
    <w:p w:rsidR="00325BBB" w:rsidRDefault="00325BBB" w:rsidP="00325BBB">
      <w:pPr>
        <w:tabs>
          <w:tab w:val="left" w:pos="1800"/>
          <w:tab w:val="right" w:pos="8640"/>
        </w:tabs>
        <w:ind w:left="1080"/>
        <w:rPr>
          <w:b/>
          <w:bCs/>
        </w:rPr>
      </w:pPr>
    </w:p>
    <w:p w:rsidR="007352D0" w:rsidRPr="001627B0" w:rsidRDefault="007352D0" w:rsidP="007352D0">
      <w:pPr>
        <w:tabs>
          <w:tab w:val="left" w:pos="540"/>
          <w:tab w:val="left" w:pos="1080"/>
        </w:tabs>
        <w:ind w:left="1080" w:hanging="1080"/>
        <w:rPr>
          <w:b/>
          <w:bCs/>
        </w:rPr>
      </w:pPr>
      <w:r w:rsidRPr="001627B0">
        <w:rPr>
          <w:b/>
          <w:bCs/>
        </w:rPr>
        <w:t>HB 3005</w:t>
      </w:r>
      <w:r w:rsidRPr="001627B0">
        <w:rPr>
          <w:b/>
          <w:bCs/>
        </w:rPr>
        <w:tab/>
      </w:r>
      <w:r w:rsidRPr="001627B0">
        <w:rPr>
          <w:b/>
          <w:bCs/>
          <w:u w:val="single"/>
        </w:rPr>
        <w:t>Limits Sex Offenders</w:t>
      </w:r>
      <w:r w:rsidR="001610C6">
        <w:rPr>
          <w:b/>
          <w:bCs/>
          <w:u w:val="single"/>
        </w:rPr>
        <w:t>’</w:t>
      </w:r>
      <w:r w:rsidRPr="001627B0">
        <w:rPr>
          <w:b/>
          <w:bCs/>
          <w:u w:val="single"/>
        </w:rPr>
        <w:t xml:space="preserve"> Contact with Children Conceived through Sexual Abuse</w:t>
      </w:r>
    </w:p>
    <w:p w:rsidR="007352D0" w:rsidRPr="001627B0" w:rsidRDefault="007352D0" w:rsidP="007352D0">
      <w:pPr>
        <w:tabs>
          <w:tab w:val="left" w:pos="1080"/>
        </w:tabs>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Davis </w:t>
      </w:r>
      <w:r w:rsidRPr="001627B0">
        <w:rPr>
          <w:bCs/>
        </w:rPr>
        <w:t>(D-30)</w:t>
      </w:r>
      <w:r w:rsidRPr="001627B0">
        <w:rPr>
          <w:rStyle w:val="content"/>
          <w:rFonts w:ascii="Times New Roman" w:hAnsi="Times New Roman" w:cs="Times New Roman"/>
          <w:color w:val="auto"/>
          <w:sz w:val="24"/>
          <w:szCs w:val="24"/>
        </w:rPr>
        <w:t xml:space="preserve">; </w:t>
      </w:r>
      <w:r w:rsidRPr="001627B0">
        <w:rPr>
          <w:bCs/>
        </w:rPr>
        <w:t>Sen. Delgado (D-2)</w:t>
      </w:r>
    </w:p>
    <w:p w:rsidR="007352D0" w:rsidRPr="001627B0" w:rsidRDefault="007352D0" w:rsidP="007352D0">
      <w:pPr>
        <w:tabs>
          <w:tab w:val="left" w:pos="1080"/>
        </w:tabs>
        <w:ind w:left="1080"/>
        <w:rPr>
          <w:bCs/>
        </w:rPr>
      </w:pPr>
    </w:p>
    <w:p w:rsidR="00325BBB" w:rsidRDefault="00325BBB" w:rsidP="00325BBB">
      <w:pPr>
        <w:pStyle w:val="ListParagraph"/>
        <w:numPr>
          <w:ilvl w:val="0"/>
          <w:numId w:val="8"/>
        </w:numPr>
        <w:tabs>
          <w:tab w:val="left" w:pos="540"/>
          <w:tab w:val="left" w:pos="900"/>
        </w:tabs>
        <w:rPr>
          <w:bCs/>
        </w:rPr>
      </w:pPr>
      <w:r w:rsidRPr="001627B0">
        <w:rPr>
          <w:bCs/>
        </w:rPr>
        <w:t xml:space="preserve">Strengthens </w:t>
      </w:r>
      <w:r>
        <w:rPr>
          <w:bCs/>
        </w:rPr>
        <w:t>and expands law prohibiting</w:t>
      </w:r>
      <w:r w:rsidRPr="001627B0">
        <w:rPr>
          <w:bCs/>
        </w:rPr>
        <w:t xml:space="preserve"> </w:t>
      </w:r>
      <w:r>
        <w:rPr>
          <w:bCs/>
        </w:rPr>
        <w:t>custody or visitation</w:t>
      </w:r>
      <w:r w:rsidRPr="001627B0">
        <w:rPr>
          <w:bCs/>
        </w:rPr>
        <w:t xml:space="preserve"> by a biological father </w:t>
      </w:r>
      <w:r>
        <w:rPr>
          <w:bCs/>
        </w:rPr>
        <w:t>when the child was conceived through rape unless the mother/guardian (other than the biological father) consents.</w:t>
      </w:r>
    </w:p>
    <w:p w:rsidR="00325BBB" w:rsidRPr="00325BBB" w:rsidRDefault="00325BBB" w:rsidP="00325BBB">
      <w:pPr>
        <w:tabs>
          <w:tab w:val="left" w:pos="540"/>
          <w:tab w:val="left" w:pos="900"/>
        </w:tabs>
        <w:ind w:left="1440"/>
        <w:rPr>
          <w:bCs/>
        </w:rPr>
      </w:pPr>
    </w:p>
    <w:p w:rsidR="001610C6" w:rsidRPr="001627B0" w:rsidRDefault="001610C6" w:rsidP="001610C6">
      <w:pPr>
        <w:pStyle w:val="ListParagraph"/>
        <w:numPr>
          <w:ilvl w:val="0"/>
          <w:numId w:val="8"/>
        </w:numPr>
        <w:tabs>
          <w:tab w:val="left" w:pos="540"/>
          <w:tab w:val="left" w:pos="900"/>
        </w:tabs>
        <w:rPr>
          <w:bCs/>
        </w:rPr>
      </w:pPr>
      <w:r w:rsidRPr="001627B0">
        <w:rPr>
          <w:bCs/>
        </w:rPr>
        <w:t xml:space="preserve">Prevents the convicted biological father from </w:t>
      </w:r>
      <w:r>
        <w:rPr>
          <w:bCs/>
        </w:rPr>
        <w:t>accessing:</w:t>
      </w:r>
    </w:p>
    <w:p w:rsidR="001610C6" w:rsidRPr="001627B0" w:rsidRDefault="001610C6" w:rsidP="001610C6">
      <w:pPr>
        <w:pStyle w:val="ListParagraph"/>
        <w:rPr>
          <w:bCs/>
        </w:rPr>
      </w:pPr>
    </w:p>
    <w:p w:rsidR="001610C6" w:rsidRPr="001627B0" w:rsidRDefault="001610C6" w:rsidP="001610C6">
      <w:pPr>
        <w:pStyle w:val="ListParagraph"/>
        <w:numPr>
          <w:ilvl w:val="0"/>
          <w:numId w:val="15"/>
        </w:numPr>
        <w:tabs>
          <w:tab w:val="left" w:pos="540"/>
          <w:tab w:val="left" w:pos="900"/>
        </w:tabs>
        <w:ind w:left="2160"/>
        <w:rPr>
          <w:bCs/>
        </w:rPr>
      </w:pPr>
      <w:r w:rsidRPr="001627B0">
        <w:rPr>
          <w:bCs/>
        </w:rPr>
        <w:t>notice of court proceedings</w:t>
      </w:r>
    </w:p>
    <w:p w:rsidR="001610C6" w:rsidRPr="001627B0" w:rsidRDefault="001610C6" w:rsidP="001610C6">
      <w:pPr>
        <w:pStyle w:val="ListParagraph"/>
        <w:numPr>
          <w:ilvl w:val="0"/>
          <w:numId w:val="15"/>
        </w:numPr>
        <w:tabs>
          <w:tab w:val="left" w:pos="540"/>
          <w:tab w:val="left" w:pos="900"/>
        </w:tabs>
        <w:ind w:left="2160"/>
        <w:rPr>
          <w:bCs/>
        </w:rPr>
      </w:pPr>
      <w:r w:rsidRPr="001627B0">
        <w:rPr>
          <w:bCs/>
        </w:rPr>
        <w:t>the victim</w:t>
      </w:r>
    </w:p>
    <w:p w:rsidR="001610C6" w:rsidRPr="001627B0" w:rsidRDefault="001610C6" w:rsidP="001610C6">
      <w:pPr>
        <w:pStyle w:val="ListParagraph"/>
        <w:numPr>
          <w:ilvl w:val="0"/>
          <w:numId w:val="15"/>
        </w:numPr>
        <w:tabs>
          <w:tab w:val="left" w:pos="540"/>
          <w:tab w:val="left" w:pos="900"/>
        </w:tabs>
        <w:ind w:left="2160"/>
        <w:rPr>
          <w:bCs/>
        </w:rPr>
      </w:pPr>
      <w:r w:rsidRPr="001627B0">
        <w:rPr>
          <w:bCs/>
        </w:rPr>
        <w:t>court appointed counsel</w:t>
      </w:r>
      <w:r>
        <w:rPr>
          <w:bCs/>
        </w:rPr>
        <w:t>; and</w:t>
      </w:r>
    </w:p>
    <w:p w:rsidR="001610C6" w:rsidRPr="001627B0" w:rsidRDefault="001610C6" w:rsidP="001610C6">
      <w:pPr>
        <w:pStyle w:val="ListParagraph"/>
        <w:numPr>
          <w:ilvl w:val="0"/>
          <w:numId w:val="15"/>
        </w:numPr>
        <w:tabs>
          <w:tab w:val="left" w:pos="540"/>
          <w:tab w:val="left" w:pos="900"/>
        </w:tabs>
        <w:ind w:left="2160"/>
        <w:rPr>
          <w:bCs/>
        </w:rPr>
      </w:pPr>
      <w:proofErr w:type="gramStart"/>
      <w:r>
        <w:rPr>
          <w:bCs/>
        </w:rPr>
        <w:t>mother</w:t>
      </w:r>
      <w:proofErr w:type="gramEnd"/>
      <w:r>
        <w:rPr>
          <w:bCs/>
        </w:rPr>
        <w:t xml:space="preserve"> and child’s personal information.</w:t>
      </w:r>
    </w:p>
    <w:p w:rsidR="001610C6" w:rsidRPr="001610C6" w:rsidRDefault="001610C6" w:rsidP="001610C6">
      <w:pPr>
        <w:tabs>
          <w:tab w:val="left" w:pos="540"/>
          <w:tab w:val="left" w:pos="900"/>
        </w:tabs>
        <w:ind w:left="1440"/>
        <w:rPr>
          <w:bCs/>
        </w:rPr>
      </w:pPr>
    </w:p>
    <w:p w:rsidR="001610C6" w:rsidRDefault="007352D0" w:rsidP="001610C6">
      <w:pPr>
        <w:pStyle w:val="ListParagraph"/>
        <w:numPr>
          <w:ilvl w:val="0"/>
          <w:numId w:val="8"/>
        </w:numPr>
        <w:tabs>
          <w:tab w:val="left" w:pos="540"/>
          <w:tab w:val="left" w:pos="900"/>
        </w:tabs>
        <w:rPr>
          <w:bCs/>
        </w:rPr>
      </w:pPr>
      <w:r w:rsidRPr="00325BBB">
        <w:rPr>
          <w:bCs/>
        </w:rPr>
        <w:t xml:space="preserve">Excludes the biological father from </w:t>
      </w:r>
      <w:r w:rsidR="001610C6" w:rsidRPr="00325BBB">
        <w:rPr>
          <w:bCs/>
        </w:rPr>
        <w:t>many court proceedings involving the children</w:t>
      </w:r>
      <w:r w:rsidR="00325BBB" w:rsidRPr="00325BBB">
        <w:rPr>
          <w:bCs/>
        </w:rPr>
        <w:t>,</w:t>
      </w:r>
      <w:r w:rsidR="00325BBB">
        <w:rPr>
          <w:bCs/>
        </w:rPr>
        <w:t xml:space="preserve"> including</w:t>
      </w:r>
    </w:p>
    <w:p w:rsidR="00325BBB" w:rsidRPr="00325BBB" w:rsidRDefault="00325BBB" w:rsidP="00325BBB">
      <w:pPr>
        <w:tabs>
          <w:tab w:val="left" w:pos="540"/>
          <w:tab w:val="left" w:pos="900"/>
        </w:tabs>
        <w:ind w:left="1440"/>
        <w:rPr>
          <w:bCs/>
        </w:rPr>
      </w:pPr>
    </w:p>
    <w:p w:rsidR="001610C6" w:rsidRDefault="001610C6" w:rsidP="001610C6">
      <w:pPr>
        <w:pStyle w:val="ListParagraph"/>
        <w:numPr>
          <w:ilvl w:val="0"/>
          <w:numId w:val="28"/>
        </w:numPr>
        <w:tabs>
          <w:tab w:val="left" w:pos="540"/>
          <w:tab w:val="left" w:pos="900"/>
        </w:tabs>
        <w:ind w:left="2160"/>
        <w:rPr>
          <w:bCs/>
        </w:rPr>
      </w:pPr>
      <w:r>
        <w:rPr>
          <w:bCs/>
        </w:rPr>
        <w:t>abuse and neglect</w:t>
      </w:r>
    </w:p>
    <w:p w:rsidR="001610C6" w:rsidRDefault="001610C6" w:rsidP="001610C6">
      <w:pPr>
        <w:pStyle w:val="ListParagraph"/>
        <w:numPr>
          <w:ilvl w:val="0"/>
          <w:numId w:val="28"/>
        </w:numPr>
        <w:tabs>
          <w:tab w:val="left" w:pos="540"/>
          <w:tab w:val="left" w:pos="900"/>
        </w:tabs>
        <w:ind w:left="2160"/>
        <w:rPr>
          <w:bCs/>
        </w:rPr>
      </w:pPr>
      <w:r>
        <w:rPr>
          <w:bCs/>
        </w:rPr>
        <w:t>guardianship</w:t>
      </w:r>
    </w:p>
    <w:p w:rsidR="001610C6" w:rsidRDefault="001610C6" w:rsidP="001610C6">
      <w:pPr>
        <w:pStyle w:val="ListParagraph"/>
        <w:numPr>
          <w:ilvl w:val="0"/>
          <w:numId w:val="28"/>
        </w:numPr>
        <w:tabs>
          <w:tab w:val="left" w:pos="540"/>
          <w:tab w:val="left" w:pos="900"/>
        </w:tabs>
        <w:ind w:left="2160"/>
        <w:rPr>
          <w:bCs/>
        </w:rPr>
      </w:pPr>
      <w:r>
        <w:rPr>
          <w:bCs/>
        </w:rPr>
        <w:t>permanency; and</w:t>
      </w:r>
    </w:p>
    <w:p w:rsidR="001610C6" w:rsidRPr="001627B0" w:rsidRDefault="001610C6" w:rsidP="001610C6">
      <w:pPr>
        <w:pStyle w:val="ListParagraph"/>
        <w:numPr>
          <w:ilvl w:val="0"/>
          <w:numId w:val="28"/>
        </w:numPr>
        <w:tabs>
          <w:tab w:val="left" w:pos="540"/>
          <w:tab w:val="left" w:pos="900"/>
        </w:tabs>
        <w:ind w:left="2160"/>
        <w:rPr>
          <w:bCs/>
        </w:rPr>
      </w:pPr>
      <w:r>
        <w:rPr>
          <w:bCs/>
        </w:rPr>
        <w:t>parentage</w:t>
      </w:r>
    </w:p>
    <w:p w:rsidR="007352D0" w:rsidRPr="001627B0" w:rsidRDefault="007352D0" w:rsidP="007352D0">
      <w:pPr>
        <w:pStyle w:val="ListParagraph"/>
        <w:rPr>
          <w:bCs/>
        </w:rPr>
      </w:pPr>
    </w:p>
    <w:p w:rsidR="007352D0" w:rsidRPr="001627B0" w:rsidRDefault="007352D0" w:rsidP="007352D0">
      <w:pPr>
        <w:tabs>
          <w:tab w:val="left" w:pos="540"/>
          <w:tab w:val="left" w:pos="900"/>
        </w:tabs>
        <w:ind w:left="1080"/>
        <w:rPr>
          <w:bCs/>
        </w:rPr>
      </w:pPr>
      <w:r w:rsidRPr="001627B0">
        <w:rPr>
          <w:bCs/>
        </w:rPr>
        <w:t xml:space="preserve">The law does not change the responsibility of the sex offender to pay child support.  </w:t>
      </w:r>
    </w:p>
    <w:p w:rsidR="007352D0" w:rsidRPr="001627B0" w:rsidRDefault="007352D0" w:rsidP="007352D0">
      <w:pPr>
        <w:tabs>
          <w:tab w:val="left" w:pos="540"/>
          <w:tab w:val="left" w:pos="900"/>
        </w:tabs>
        <w:ind w:left="1080"/>
        <w:rPr>
          <w:bCs/>
        </w:rPr>
      </w:pPr>
    </w:p>
    <w:p w:rsidR="007352D0" w:rsidRDefault="007352D0" w:rsidP="007352D0">
      <w:pPr>
        <w:tabs>
          <w:tab w:val="left" w:pos="1800"/>
          <w:tab w:val="right" w:pos="8640"/>
        </w:tabs>
        <w:ind w:left="1080"/>
      </w:pPr>
      <w:r w:rsidRPr="001627B0">
        <w:sym w:font="Symbol" w:char="F0B7"/>
      </w:r>
      <w:r w:rsidRPr="001627B0">
        <w:tab/>
        <w:t xml:space="preserve">P.A. 97-568 </w:t>
      </w:r>
      <w:r w:rsidRPr="001627B0">
        <w:tab/>
        <w:t>Eff. 8/25/11</w:t>
      </w:r>
    </w:p>
    <w:p w:rsidR="007352D0" w:rsidRDefault="007352D0" w:rsidP="007352D0">
      <w:pPr>
        <w:tabs>
          <w:tab w:val="left" w:pos="1800"/>
          <w:tab w:val="right" w:pos="8640"/>
        </w:tabs>
        <w:ind w:left="1080"/>
        <w:rPr>
          <w:b/>
        </w:rPr>
      </w:pPr>
    </w:p>
    <w:p w:rsidR="007352D0" w:rsidRPr="001627B0" w:rsidRDefault="007352D0" w:rsidP="007352D0">
      <w:pPr>
        <w:tabs>
          <w:tab w:val="left" w:pos="540"/>
          <w:tab w:val="left" w:pos="900"/>
          <w:tab w:val="left" w:pos="1080"/>
        </w:tabs>
        <w:ind w:left="1080" w:hanging="1080"/>
        <w:rPr>
          <w:bCs/>
          <w:u w:val="single"/>
        </w:rPr>
      </w:pPr>
      <w:r w:rsidRPr="001627B0">
        <w:rPr>
          <w:b/>
        </w:rPr>
        <w:t>HB 3238</w:t>
      </w:r>
      <w:r w:rsidRPr="001627B0">
        <w:rPr>
          <w:b/>
          <w:bCs/>
        </w:rPr>
        <w:tab/>
      </w:r>
      <w:r w:rsidRPr="001627B0">
        <w:rPr>
          <w:b/>
          <w:bCs/>
        </w:rPr>
        <w:tab/>
      </w:r>
      <w:r w:rsidRPr="001627B0">
        <w:rPr>
          <w:b/>
          <w:bCs/>
          <w:u w:val="single"/>
        </w:rPr>
        <w:t>DNA Collection</w:t>
      </w:r>
    </w:p>
    <w:p w:rsidR="007352D0" w:rsidRPr="001627B0" w:rsidRDefault="007352D0" w:rsidP="007352D0">
      <w:pPr>
        <w:tabs>
          <w:tab w:val="left" w:pos="540"/>
          <w:tab w:val="left" w:pos="900"/>
          <w:tab w:val="left" w:pos="1080"/>
        </w:tabs>
        <w:ind w:left="1080" w:hanging="1080"/>
        <w:rPr>
          <w:bCs/>
        </w:rPr>
      </w:pPr>
      <w:r w:rsidRPr="001627B0">
        <w:rPr>
          <w:bCs/>
        </w:rPr>
        <w:tab/>
      </w:r>
      <w:r w:rsidRPr="001627B0">
        <w:rPr>
          <w:bCs/>
        </w:rPr>
        <w:tab/>
      </w:r>
      <w:r w:rsidRPr="001627B0">
        <w:rPr>
          <w:bCs/>
        </w:rPr>
        <w:tab/>
        <w:t xml:space="preserve">Rep. Mendoza (D); Sen. </w:t>
      </w:r>
      <w:proofErr w:type="spellStart"/>
      <w:r w:rsidRPr="001627B0">
        <w:rPr>
          <w:bCs/>
        </w:rPr>
        <w:t>Raoul</w:t>
      </w:r>
      <w:proofErr w:type="spellEnd"/>
      <w:r w:rsidRPr="001627B0">
        <w:rPr>
          <w:bCs/>
        </w:rPr>
        <w:t xml:space="preserve"> (D-13)</w:t>
      </w:r>
    </w:p>
    <w:p w:rsidR="007352D0" w:rsidRPr="001627B0" w:rsidRDefault="007352D0" w:rsidP="007352D0">
      <w:pPr>
        <w:tabs>
          <w:tab w:val="left" w:pos="540"/>
          <w:tab w:val="left" w:pos="900"/>
          <w:tab w:val="left" w:pos="1080"/>
          <w:tab w:val="left" w:pos="1440"/>
        </w:tabs>
        <w:ind w:left="1080" w:hanging="1080"/>
        <w:rPr>
          <w:bCs/>
        </w:rPr>
      </w:pPr>
    </w:p>
    <w:p w:rsidR="007352D0" w:rsidRPr="001627B0" w:rsidRDefault="007352D0" w:rsidP="007352D0">
      <w:pPr>
        <w:tabs>
          <w:tab w:val="left" w:pos="540"/>
          <w:tab w:val="left" w:pos="900"/>
          <w:tab w:val="left" w:pos="1440"/>
        </w:tabs>
        <w:ind w:left="1080"/>
        <w:rPr>
          <w:bCs/>
        </w:rPr>
      </w:pPr>
      <w:r w:rsidRPr="001627B0">
        <w:rPr>
          <w:bCs/>
        </w:rPr>
        <w:t xml:space="preserve">Requires DNA collection after arrest and </w:t>
      </w:r>
      <w:r w:rsidR="00325BBB">
        <w:rPr>
          <w:bCs/>
        </w:rPr>
        <w:t xml:space="preserve">either </w:t>
      </w:r>
      <w:r w:rsidRPr="001627B0">
        <w:rPr>
          <w:bCs/>
        </w:rPr>
        <w:t xml:space="preserve">a </w:t>
      </w:r>
      <w:r w:rsidR="00325BBB">
        <w:rPr>
          <w:bCs/>
        </w:rPr>
        <w:t>probabl</w:t>
      </w:r>
      <w:r w:rsidR="006A0FEF">
        <w:rPr>
          <w:bCs/>
        </w:rPr>
        <w:t>e</w:t>
      </w:r>
      <w:r w:rsidR="00325BBB">
        <w:rPr>
          <w:bCs/>
        </w:rPr>
        <w:t xml:space="preserve"> cause </w:t>
      </w:r>
      <w:r w:rsidRPr="001627B0">
        <w:rPr>
          <w:bCs/>
        </w:rPr>
        <w:t xml:space="preserve">hearing or indictment for </w:t>
      </w:r>
    </w:p>
    <w:p w:rsidR="007352D0" w:rsidRPr="001627B0" w:rsidRDefault="007352D0" w:rsidP="007352D0">
      <w:pPr>
        <w:tabs>
          <w:tab w:val="left" w:pos="540"/>
          <w:tab w:val="left" w:pos="900"/>
          <w:tab w:val="left" w:pos="1440"/>
        </w:tabs>
        <w:ind w:left="1080"/>
        <w:rPr>
          <w:bCs/>
        </w:rPr>
      </w:pPr>
    </w:p>
    <w:p w:rsidR="007352D0" w:rsidRPr="001627B0" w:rsidRDefault="007352D0" w:rsidP="001610C6">
      <w:pPr>
        <w:pStyle w:val="ListParagraph"/>
        <w:numPr>
          <w:ilvl w:val="0"/>
          <w:numId w:val="12"/>
        </w:numPr>
        <w:tabs>
          <w:tab w:val="left" w:pos="540"/>
          <w:tab w:val="left" w:pos="900"/>
          <w:tab w:val="left" w:pos="1440"/>
        </w:tabs>
        <w:rPr>
          <w:bCs/>
        </w:rPr>
      </w:pPr>
      <w:r w:rsidRPr="001627B0">
        <w:rPr>
          <w:bCs/>
        </w:rPr>
        <w:t>first degree murder</w:t>
      </w:r>
    </w:p>
    <w:p w:rsidR="007352D0" w:rsidRPr="001627B0" w:rsidRDefault="007352D0" w:rsidP="001610C6">
      <w:pPr>
        <w:pStyle w:val="ListParagraph"/>
        <w:numPr>
          <w:ilvl w:val="0"/>
          <w:numId w:val="12"/>
        </w:numPr>
        <w:tabs>
          <w:tab w:val="left" w:pos="540"/>
          <w:tab w:val="left" w:pos="900"/>
          <w:tab w:val="left" w:pos="1440"/>
        </w:tabs>
        <w:rPr>
          <w:bCs/>
        </w:rPr>
      </w:pPr>
      <w:r w:rsidRPr="001627B0">
        <w:rPr>
          <w:bCs/>
        </w:rPr>
        <w:t>home invasion</w:t>
      </w:r>
    </w:p>
    <w:p w:rsidR="007352D0" w:rsidRPr="001627B0" w:rsidRDefault="007352D0" w:rsidP="001610C6">
      <w:pPr>
        <w:pStyle w:val="ListParagraph"/>
        <w:numPr>
          <w:ilvl w:val="0"/>
          <w:numId w:val="12"/>
        </w:numPr>
        <w:tabs>
          <w:tab w:val="left" w:pos="540"/>
          <w:tab w:val="left" w:pos="900"/>
          <w:tab w:val="left" w:pos="1440"/>
        </w:tabs>
        <w:rPr>
          <w:bCs/>
        </w:rPr>
      </w:pPr>
      <w:r w:rsidRPr="001627B0">
        <w:rPr>
          <w:bCs/>
        </w:rPr>
        <w:t>predatory criminal sexual assault of a child</w:t>
      </w:r>
    </w:p>
    <w:p w:rsidR="007352D0" w:rsidRPr="001627B0" w:rsidRDefault="007352D0" w:rsidP="001610C6">
      <w:pPr>
        <w:pStyle w:val="ListParagraph"/>
        <w:numPr>
          <w:ilvl w:val="0"/>
          <w:numId w:val="12"/>
        </w:numPr>
        <w:tabs>
          <w:tab w:val="left" w:pos="540"/>
          <w:tab w:val="left" w:pos="900"/>
          <w:tab w:val="left" w:pos="1440"/>
        </w:tabs>
        <w:rPr>
          <w:bCs/>
        </w:rPr>
      </w:pPr>
      <w:r w:rsidRPr="001627B0">
        <w:rPr>
          <w:bCs/>
        </w:rPr>
        <w:t>criminal sexual assault</w:t>
      </w:r>
    </w:p>
    <w:p w:rsidR="001610C6" w:rsidRPr="001627B0" w:rsidRDefault="001610C6" w:rsidP="001610C6">
      <w:pPr>
        <w:pStyle w:val="ListParagraph"/>
        <w:numPr>
          <w:ilvl w:val="0"/>
          <w:numId w:val="12"/>
        </w:numPr>
        <w:tabs>
          <w:tab w:val="left" w:pos="540"/>
          <w:tab w:val="left" w:pos="900"/>
          <w:tab w:val="left" w:pos="1440"/>
        </w:tabs>
        <w:rPr>
          <w:bCs/>
        </w:rPr>
      </w:pPr>
      <w:r w:rsidRPr="001627B0">
        <w:rPr>
          <w:bCs/>
        </w:rPr>
        <w:t xml:space="preserve">aggravated criminal sexual assault </w:t>
      </w:r>
    </w:p>
    <w:p w:rsidR="007352D0" w:rsidRPr="001627B0" w:rsidRDefault="007352D0" w:rsidP="007352D0">
      <w:pPr>
        <w:tabs>
          <w:tab w:val="left" w:pos="540"/>
          <w:tab w:val="left" w:pos="900"/>
          <w:tab w:val="left" w:pos="1440"/>
        </w:tabs>
        <w:ind w:left="1080"/>
        <w:rPr>
          <w:bCs/>
        </w:rPr>
      </w:pPr>
    </w:p>
    <w:p w:rsidR="007352D0" w:rsidRPr="001627B0" w:rsidRDefault="007352D0" w:rsidP="007352D0">
      <w:pPr>
        <w:tabs>
          <w:tab w:val="left" w:pos="540"/>
          <w:tab w:val="left" w:pos="900"/>
          <w:tab w:val="left" w:pos="1440"/>
        </w:tabs>
        <w:ind w:left="1080"/>
        <w:rPr>
          <w:bCs/>
        </w:rPr>
      </w:pPr>
      <w:r w:rsidRPr="001627B0">
        <w:rPr>
          <w:bCs/>
        </w:rPr>
        <w:t>Requires all registered sex offenders to provide a DNA sample regardless of when or where they were convicted.</w:t>
      </w:r>
    </w:p>
    <w:p w:rsidR="007352D0" w:rsidRPr="001627B0" w:rsidRDefault="007352D0" w:rsidP="007352D0">
      <w:pPr>
        <w:tabs>
          <w:tab w:val="left" w:pos="540"/>
          <w:tab w:val="left" w:pos="900"/>
          <w:tab w:val="left" w:pos="1440"/>
        </w:tabs>
        <w:ind w:left="1080"/>
        <w:rPr>
          <w:bCs/>
        </w:rPr>
      </w:pPr>
    </w:p>
    <w:p w:rsidR="007352D0" w:rsidRPr="001627B0" w:rsidRDefault="007352D0" w:rsidP="007352D0">
      <w:pPr>
        <w:tabs>
          <w:tab w:val="left" w:pos="540"/>
          <w:tab w:val="left" w:pos="900"/>
          <w:tab w:val="left" w:pos="1440"/>
        </w:tabs>
        <w:ind w:left="1080"/>
        <w:rPr>
          <w:bCs/>
        </w:rPr>
      </w:pPr>
      <w:r w:rsidRPr="001627B0">
        <w:rPr>
          <w:bCs/>
        </w:rPr>
        <w:t xml:space="preserve">All sex offenders who have not previously submitted a DNA sample must do so when registering initially or registering again as a sex offender. </w:t>
      </w:r>
    </w:p>
    <w:p w:rsidR="007352D0" w:rsidRPr="001627B0" w:rsidRDefault="007352D0" w:rsidP="007352D0">
      <w:pPr>
        <w:tabs>
          <w:tab w:val="left" w:pos="540"/>
          <w:tab w:val="left" w:pos="900"/>
          <w:tab w:val="left" w:pos="1440"/>
        </w:tabs>
        <w:ind w:left="1080"/>
        <w:rPr>
          <w:bCs/>
        </w:rPr>
      </w:pPr>
    </w:p>
    <w:p w:rsidR="007352D0" w:rsidRPr="001627B0" w:rsidRDefault="007352D0" w:rsidP="007352D0">
      <w:pPr>
        <w:tabs>
          <w:tab w:val="left" w:pos="540"/>
          <w:tab w:val="left" w:pos="900"/>
          <w:tab w:val="left" w:pos="1440"/>
        </w:tabs>
        <w:ind w:left="1080"/>
        <w:rPr>
          <w:bCs/>
        </w:rPr>
      </w:pPr>
      <w:r w:rsidRPr="001627B0">
        <w:rPr>
          <w:bCs/>
        </w:rPr>
        <w:t>When DNA is collected before a conviction, DNA records will be expunged and the DNA sample will be destroyed if the case is dismissed or the defendant is acquitted.</w:t>
      </w:r>
    </w:p>
    <w:p w:rsidR="007352D0" w:rsidRPr="001627B0" w:rsidRDefault="007352D0" w:rsidP="007352D0">
      <w:pPr>
        <w:tabs>
          <w:tab w:val="left" w:pos="540"/>
          <w:tab w:val="left" w:pos="900"/>
          <w:tab w:val="left" w:pos="1440"/>
        </w:tabs>
        <w:ind w:left="1080"/>
        <w:rPr>
          <w:bCs/>
        </w:rPr>
      </w:pPr>
    </w:p>
    <w:p w:rsidR="007352D0" w:rsidRPr="001627B0" w:rsidRDefault="007352D0" w:rsidP="007352D0">
      <w:pPr>
        <w:tabs>
          <w:tab w:val="left" w:pos="540"/>
          <w:tab w:val="left" w:pos="900"/>
          <w:tab w:val="left" w:pos="1440"/>
        </w:tabs>
        <w:ind w:left="1080"/>
        <w:rPr>
          <w:bCs/>
        </w:rPr>
      </w:pPr>
      <w:r w:rsidRPr="001627B0">
        <w:rPr>
          <w:bCs/>
        </w:rPr>
        <w:t xml:space="preserve">Deliberately avoiding collection of DNA is a Class 4 felony (previously a misdemeanor). </w:t>
      </w:r>
    </w:p>
    <w:p w:rsidR="007352D0" w:rsidRPr="001627B0" w:rsidRDefault="007352D0" w:rsidP="007352D0">
      <w:pPr>
        <w:tabs>
          <w:tab w:val="left" w:pos="540"/>
          <w:tab w:val="left" w:pos="900"/>
          <w:tab w:val="left" w:pos="1440"/>
        </w:tabs>
        <w:ind w:left="1080"/>
        <w:rPr>
          <w:bCs/>
        </w:rPr>
      </w:pPr>
    </w:p>
    <w:p w:rsidR="007352D0" w:rsidRPr="00B03985" w:rsidRDefault="007352D0" w:rsidP="007352D0">
      <w:pPr>
        <w:tabs>
          <w:tab w:val="left" w:pos="1800"/>
          <w:tab w:val="right" w:pos="8640"/>
        </w:tabs>
        <w:ind w:left="1080"/>
        <w:rPr>
          <w:b/>
        </w:rPr>
      </w:pPr>
      <w:r w:rsidRPr="001627B0">
        <w:sym w:font="Symbol" w:char="F0B7"/>
      </w:r>
      <w:r w:rsidRPr="001627B0">
        <w:tab/>
        <w:t xml:space="preserve">P.A. 97-383 </w:t>
      </w:r>
      <w:r w:rsidRPr="001627B0">
        <w:tab/>
        <w:t>Eff. 1/1/12</w:t>
      </w:r>
    </w:p>
    <w:p w:rsidR="007352D0" w:rsidRPr="001627B0" w:rsidRDefault="007352D0" w:rsidP="007352D0">
      <w:pPr>
        <w:tabs>
          <w:tab w:val="left" w:pos="1080"/>
          <w:tab w:val="left" w:pos="1800"/>
          <w:tab w:val="right" w:pos="8640"/>
        </w:tabs>
        <w:ind w:left="1080"/>
      </w:pPr>
    </w:p>
    <w:p w:rsidR="007352D0" w:rsidRDefault="007352D0" w:rsidP="00365BC8">
      <w:pPr>
        <w:tabs>
          <w:tab w:val="left" w:pos="1080"/>
          <w:tab w:val="left" w:pos="1800"/>
          <w:tab w:val="right" w:pos="8640"/>
        </w:tabs>
        <w:rPr>
          <w:b/>
          <w:sz w:val="28"/>
          <w:szCs w:val="28"/>
          <w:u w:val="single"/>
        </w:rPr>
      </w:pPr>
    </w:p>
    <w:p w:rsidR="00F66DA2" w:rsidRDefault="00F66DA2">
      <w:pPr>
        <w:rPr>
          <w:b/>
          <w:sz w:val="28"/>
          <w:szCs w:val="28"/>
          <w:u w:val="single"/>
        </w:rPr>
      </w:pPr>
      <w:r>
        <w:rPr>
          <w:b/>
          <w:sz w:val="28"/>
          <w:szCs w:val="28"/>
          <w:u w:val="single"/>
        </w:rPr>
        <w:br w:type="page"/>
      </w:r>
    </w:p>
    <w:p w:rsidR="00365BC8" w:rsidRPr="001627B0" w:rsidRDefault="001627B0" w:rsidP="00365BC8">
      <w:pPr>
        <w:tabs>
          <w:tab w:val="left" w:pos="1080"/>
          <w:tab w:val="left" w:pos="1800"/>
          <w:tab w:val="right" w:pos="8640"/>
        </w:tabs>
        <w:rPr>
          <w:b/>
          <w:sz w:val="28"/>
          <w:szCs w:val="28"/>
        </w:rPr>
      </w:pPr>
      <w:r w:rsidRPr="001627B0">
        <w:rPr>
          <w:b/>
          <w:sz w:val="28"/>
          <w:szCs w:val="28"/>
          <w:u w:val="single"/>
        </w:rPr>
        <w:t>HEALTHCARE</w:t>
      </w:r>
    </w:p>
    <w:p w:rsidR="00365BC8" w:rsidRPr="001627B0" w:rsidRDefault="00365BC8" w:rsidP="00365BC8">
      <w:pPr>
        <w:tabs>
          <w:tab w:val="left" w:pos="1080"/>
        </w:tabs>
        <w:rPr>
          <w:b/>
          <w:bCs/>
        </w:rPr>
      </w:pPr>
    </w:p>
    <w:p w:rsidR="00365BC8" w:rsidRPr="001627B0" w:rsidRDefault="00365BC8" w:rsidP="00365BC8">
      <w:pPr>
        <w:tabs>
          <w:tab w:val="left" w:pos="1080"/>
        </w:tabs>
        <w:rPr>
          <w:bCs/>
        </w:rPr>
      </w:pPr>
      <w:r w:rsidRPr="001627B0">
        <w:rPr>
          <w:b/>
          <w:bCs/>
        </w:rPr>
        <w:t xml:space="preserve">HB </w:t>
      </w:r>
      <w:r w:rsidR="000F56B5" w:rsidRPr="001627B0">
        <w:rPr>
          <w:b/>
          <w:bCs/>
        </w:rPr>
        <w:t>105</w:t>
      </w:r>
      <w:r w:rsidRPr="001627B0">
        <w:rPr>
          <w:b/>
          <w:bCs/>
        </w:rPr>
        <w:tab/>
      </w:r>
      <w:r w:rsidR="000F56B5" w:rsidRPr="001627B0">
        <w:rPr>
          <w:b/>
          <w:bCs/>
          <w:u w:val="single"/>
        </w:rPr>
        <w:t>Patients' Right to Know Act</w:t>
      </w:r>
    </w:p>
    <w:p w:rsidR="00365BC8" w:rsidRPr="001627B0" w:rsidRDefault="00365BC8" w:rsidP="00365BC8">
      <w:pPr>
        <w:tabs>
          <w:tab w:val="left" w:pos="1080"/>
          <w:tab w:val="left" w:pos="1440"/>
        </w:tabs>
        <w:ind w:left="1080"/>
        <w:rPr>
          <w:bCs/>
        </w:rPr>
      </w:pPr>
      <w:r w:rsidRPr="001627B0">
        <w:rPr>
          <w:bCs/>
        </w:rPr>
        <w:t xml:space="preserve">Rep. </w:t>
      </w:r>
      <w:r w:rsidR="000F56B5" w:rsidRPr="001627B0">
        <w:rPr>
          <w:bCs/>
        </w:rPr>
        <w:t>Flowers</w:t>
      </w:r>
      <w:r w:rsidRPr="001627B0">
        <w:rPr>
          <w:bCs/>
        </w:rPr>
        <w:t xml:space="preserve"> (</w:t>
      </w:r>
      <w:r w:rsidR="000F56B5" w:rsidRPr="001627B0">
        <w:rPr>
          <w:bCs/>
        </w:rPr>
        <w:t>D</w:t>
      </w:r>
      <w:r w:rsidRPr="001627B0">
        <w:rPr>
          <w:bCs/>
        </w:rPr>
        <w:t>-</w:t>
      </w:r>
      <w:r w:rsidR="000F56B5" w:rsidRPr="001627B0">
        <w:rPr>
          <w:bCs/>
        </w:rPr>
        <w:t>31</w:t>
      </w:r>
      <w:r w:rsidRPr="001627B0">
        <w:rPr>
          <w:bCs/>
        </w:rPr>
        <w:t xml:space="preserve">); Sen. </w:t>
      </w:r>
      <w:r w:rsidR="000F56B5" w:rsidRPr="001627B0">
        <w:rPr>
          <w:bCs/>
        </w:rPr>
        <w:t>Delgado</w:t>
      </w:r>
      <w:r w:rsidRPr="001627B0">
        <w:rPr>
          <w:bCs/>
        </w:rPr>
        <w:t xml:space="preserve"> (</w:t>
      </w:r>
      <w:r w:rsidR="000F56B5" w:rsidRPr="001627B0">
        <w:rPr>
          <w:bCs/>
        </w:rPr>
        <w:t>D</w:t>
      </w:r>
      <w:r w:rsidRPr="001627B0">
        <w:rPr>
          <w:bCs/>
        </w:rPr>
        <w:t>-2)</w:t>
      </w:r>
    </w:p>
    <w:p w:rsidR="00365BC8" w:rsidRPr="001627B0" w:rsidRDefault="00365BC8" w:rsidP="00365BC8">
      <w:pPr>
        <w:tabs>
          <w:tab w:val="left" w:pos="1080"/>
          <w:tab w:val="left" w:pos="1440"/>
        </w:tabs>
        <w:ind w:left="1080"/>
        <w:rPr>
          <w:bCs/>
        </w:rPr>
      </w:pPr>
    </w:p>
    <w:p w:rsidR="00386AFB" w:rsidRPr="001627B0" w:rsidRDefault="00736A1D" w:rsidP="00365BC8">
      <w:pPr>
        <w:tabs>
          <w:tab w:val="left" w:pos="1080"/>
          <w:tab w:val="left" w:pos="1440"/>
        </w:tabs>
        <w:ind w:left="1080"/>
        <w:rPr>
          <w:bCs/>
        </w:rPr>
      </w:pPr>
      <w:r>
        <w:rPr>
          <w:bCs/>
        </w:rPr>
        <w:t>T</w:t>
      </w:r>
      <w:r w:rsidR="000F56B5" w:rsidRPr="001627B0">
        <w:rPr>
          <w:bCs/>
        </w:rPr>
        <w:t xml:space="preserve">he Illinois Department of Financial and Professional Regulation </w:t>
      </w:r>
      <w:r>
        <w:rPr>
          <w:bCs/>
        </w:rPr>
        <w:t>must</w:t>
      </w:r>
      <w:r w:rsidR="000F56B5" w:rsidRPr="001627B0">
        <w:rPr>
          <w:bCs/>
        </w:rPr>
        <w:t xml:space="preserve"> make </w:t>
      </w:r>
      <w:r w:rsidR="00386AFB" w:rsidRPr="001627B0">
        <w:rPr>
          <w:bCs/>
        </w:rPr>
        <w:t xml:space="preserve">information </w:t>
      </w:r>
      <w:r w:rsidR="00207936">
        <w:rPr>
          <w:bCs/>
        </w:rPr>
        <w:t xml:space="preserve">about Illinois doctors </w:t>
      </w:r>
      <w:r>
        <w:rPr>
          <w:bCs/>
        </w:rPr>
        <w:t xml:space="preserve">from the past 5 years </w:t>
      </w:r>
      <w:r w:rsidR="00386AFB" w:rsidRPr="001627B0">
        <w:rPr>
          <w:bCs/>
        </w:rPr>
        <w:t>available to the public, including:</w:t>
      </w:r>
    </w:p>
    <w:p w:rsidR="00386AFB" w:rsidRPr="001627B0" w:rsidRDefault="00386AFB" w:rsidP="00365BC8">
      <w:pPr>
        <w:tabs>
          <w:tab w:val="left" w:pos="1080"/>
          <w:tab w:val="left" w:pos="1440"/>
        </w:tabs>
        <w:ind w:left="1080"/>
        <w:rPr>
          <w:bCs/>
        </w:rPr>
      </w:pPr>
    </w:p>
    <w:p w:rsidR="00736A1D" w:rsidRDefault="00736A1D" w:rsidP="001610C6">
      <w:pPr>
        <w:pStyle w:val="ListParagraph"/>
        <w:numPr>
          <w:ilvl w:val="0"/>
          <w:numId w:val="1"/>
        </w:numPr>
        <w:tabs>
          <w:tab w:val="left" w:pos="1080"/>
          <w:tab w:val="left" w:pos="1440"/>
        </w:tabs>
        <w:rPr>
          <w:bCs/>
        </w:rPr>
      </w:pPr>
      <w:r>
        <w:rPr>
          <w:bCs/>
        </w:rPr>
        <w:t>felony</w:t>
      </w:r>
      <w:r w:rsidR="00386AFB" w:rsidRPr="00736A1D">
        <w:rPr>
          <w:bCs/>
        </w:rPr>
        <w:t xml:space="preserve"> and class A misdemeanor</w:t>
      </w:r>
      <w:r>
        <w:rPr>
          <w:bCs/>
        </w:rPr>
        <w:t xml:space="preserve"> convictions</w:t>
      </w:r>
    </w:p>
    <w:p w:rsidR="00386AFB" w:rsidRPr="00736A1D" w:rsidRDefault="00386AFB" w:rsidP="001610C6">
      <w:pPr>
        <w:pStyle w:val="ListParagraph"/>
        <w:numPr>
          <w:ilvl w:val="0"/>
          <w:numId w:val="1"/>
        </w:numPr>
        <w:tabs>
          <w:tab w:val="left" w:pos="1080"/>
          <w:tab w:val="left" w:pos="1440"/>
        </w:tabs>
        <w:rPr>
          <w:bCs/>
        </w:rPr>
      </w:pPr>
      <w:r w:rsidRPr="00736A1D">
        <w:rPr>
          <w:bCs/>
        </w:rPr>
        <w:t>final disciplinary actions by licensing boar</w:t>
      </w:r>
      <w:r w:rsidR="00736A1D">
        <w:rPr>
          <w:bCs/>
        </w:rPr>
        <w:t>ds in Illinois and other states</w:t>
      </w:r>
    </w:p>
    <w:p w:rsidR="00386AFB" w:rsidRPr="001627B0" w:rsidRDefault="00386AFB" w:rsidP="001610C6">
      <w:pPr>
        <w:pStyle w:val="ListParagraph"/>
        <w:numPr>
          <w:ilvl w:val="0"/>
          <w:numId w:val="1"/>
        </w:numPr>
        <w:tabs>
          <w:tab w:val="left" w:pos="1080"/>
          <w:tab w:val="left" w:pos="1440"/>
        </w:tabs>
        <w:rPr>
          <w:bCs/>
        </w:rPr>
      </w:pPr>
      <w:r w:rsidRPr="001627B0">
        <w:rPr>
          <w:bCs/>
        </w:rPr>
        <w:t>a description of revocation or involuntary restriction of hospital privileges</w:t>
      </w:r>
    </w:p>
    <w:p w:rsidR="00386AFB" w:rsidRDefault="00386AFB" w:rsidP="001610C6">
      <w:pPr>
        <w:pStyle w:val="ListParagraph"/>
        <w:numPr>
          <w:ilvl w:val="0"/>
          <w:numId w:val="1"/>
        </w:numPr>
        <w:tabs>
          <w:tab w:val="left" w:pos="1080"/>
          <w:tab w:val="left" w:pos="1440"/>
        </w:tabs>
        <w:rPr>
          <w:bCs/>
        </w:rPr>
      </w:pPr>
      <w:r w:rsidRPr="001627B0">
        <w:rPr>
          <w:bCs/>
        </w:rPr>
        <w:t xml:space="preserve">medical malpractice </w:t>
      </w:r>
      <w:r w:rsidR="00736A1D">
        <w:rPr>
          <w:bCs/>
        </w:rPr>
        <w:t>settlements or awards</w:t>
      </w:r>
    </w:p>
    <w:p w:rsidR="00736A1D" w:rsidRDefault="00736A1D" w:rsidP="00736A1D">
      <w:pPr>
        <w:tabs>
          <w:tab w:val="left" w:pos="1080"/>
          <w:tab w:val="left" w:pos="1440"/>
        </w:tabs>
        <w:rPr>
          <w:bCs/>
        </w:rPr>
      </w:pPr>
    </w:p>
    <w:p w:rsidR="00736A1D" w:rsidRDefault="00736A1D" w:rsidP="00736A1D">
      <w:pPr>
        <w:tabs>
          <w:tab w:val="left" w:pos="1080"/>
          <w:tab w:val="left" w:pos="1440"/>
        </w:tabs>
        <w:ind w:left="1080"/>
        <w:rPr>
          <w:bCs/>
        </w:rPr>
      </w:pPr>
      <w:r>
        <w:rPr>
          <w:bCs/>
        </w:rPr>
        <w:t>The Web site also lists:</w:t>
      </w:r>
    </w:p>
    <w:p w:rsidR="00736A1D" w:rsidRPr="00736A1D" w:rsidRDefault="00736A1D" w:rsidP="00736A1D">
      <w:pPr>
        <w:tabs>
          <w:tab w:val="left" w:pos="1080"/>
          <w:tab w:val="left" w:pos="1440"/>
        </w:tabs>
        <w:ind w:left="1080"/>
        <w:rPr>
          <w:bCs/>
        </w:rPr>
      </w:pPr>
    </w:p>
    <w:p w:rsidR="00386AFB" w:rsidRPr="001627B0" w:rsidRDefault="00C424E0" w:rsidP="001610C6">
      <w:pPr>
        <w:pStyle w:val="ListParagraph"/>
        <w:numPr>
          <w:ilvl w:val="0"/>
          <w:numId w:val="1"/>
        </w:numPr>
        <w:tabs>
          <w:tab w:val="left" w:pos="1080"/>
          <w:tab w:val="left" w:pos="1440"/>
        </w:tabs>
        <w:rPr>
          <w:bCs/>
        </w:rPr>
      </w:pPr>
      <w:r w:rsidRPr="001627B0">
        <w:rPr>
          <w:bCs/>
        </w:rPr>
        <w:t>educational and professional background information</w:t>
      </w:r>
    </w:p>
    <w:p w:rsidR="00386AFB" w:rsidRPr="001627B0" w:rsidRDefault="00386AFB" w:rsidP="001610C6">
      <w:pPr>
        <w:pStyle w:val="ListParagraph"/>
        <w:numPr>
          <w:ilvl w:val="0"/>
          <w:numId w:val="1"/>
        </w:numPr>
        <w:tabs>
          <w:tab w:val="left" w:pos="1080"/>
          <w:tab w:val="left" w:pos="1440"/>
        </w:tabs>
        <w:rPr>
          <w:bCs/>
        </w:rPr>
      </w:pPr>
      <w:r w:rsidRPr="001627B0">
        <w:rPr>
          <w:bCs/>
        </w:rPr>
        <w:t>hospital privileges</w:t>
      </w:r>
    </w:p>
    <w:p w:rsidR="000F56B5" w:rsidRPr="001627B0" w:rsidRDefault="00386AFB" w:rsidP="001610C6">
      <w:pPr>
        <w:pStyle w:val="ListParagraph"/>
        <w:numPr>
          <w:ilvl w:val="0"/>
          <w:numId w:val="1"/>
        </w:numPr>
        <w:tabs>
          <w:tab w:val="left" w:pos="1080"/>
          <w:tab w:val="left" w:pos="1440"/>
        </w:tabs>
        <w:rPr>
          <w:bCs/>
        </w:rPr>
      </w:pPr>
      <w:r w:rsidRPr="001627B0">
        <w:rPr>
          <w:bCs/>
        </w:rPr>
        <w:t>Medicaid participation</w:t>
      </w:r>
    </w:p>
    <w:p w:rsidR="00386AFB" w:rsidRPr="001627B0" w:rsidRDefault="00386AFB" w:rsidP="00365BC8">
      <w:pPr>
        <w:tabs>
          <w:tab w:val="left" w:pos="1080"/>
          <w:tab w:val="left" w:pos="1440"/>
        </w:tabs>
        <w:ind w:left="1080"/>
        <w:rPr>
          <w:bCs/>
        </w:rPr>
      </w:pPr>
    </w:p>
    <w:p w:rsidR="00386AFB" w:rsidRPr="001627B0" w:rsidRDefault="00386AFB" w:rsidP="00365BC8">
      <w:pPr>
        <w:tabs>
          <w:tab w:val="left" w:pos="1080"/>
          <w:tab w:val="left" w:pos="1440"/>
        </w:tabs>
        <w:ind w:left="1080"/>
        <w:rPr>
          <w:bCs/>
        </w:rPr>
      </w:pPr>
      <w:r w:rsidRPr="001627B0">
        <w:rPr>
          <w:bCs/>
        </w:rPr>
        <w:t xml:space="preserve">The information </w:t>
      </w:r>
      <w:r w:rsidR="00C06F56">
        <w:rPr>
          <w:bCs/>
        </w:rPr>
        <w:t>is</w:t>
      </w:r>
      <w:r w:rsidR="00C424E0" w:rsidRPr="001627B0">
        <w:rPr>
          <w:bCs/>
        </w:rPr>
        <w:t xml:space="preserve"> posted at </w:t>
      </w:r>
      <w:hyperlink r:id="rId8" w:history="1">
        <w:r w:rsidR="00C424E0" w:rsidRPr="001627B0">
          <w:rPr>
            <w:rStyle w:val="Hyperlink"/>
            <w:bCs/>
          </w:rPr>
          <w:t>www.idfpr.com</w:t>
        </w:r>
      </w:hyperlink>
      <w:r w:rsidR="00C424E0" w:rsidRPr="001627B0">
        <w:rPr>
          <w:bCs/>
        </w:rPr>
        <w:t xml:space="preserve"> under “P</w:t>
      </w:r>
      <w:r w:rsidR="00D6383A">
        <w:rPr>
          <w:bCs/>
        </w:rPr>
        <w:t>hysician</w:t>
      </w:r>
      <w:r w:rsidR="00C424E0" w:rsidRPr="001627B0">
        <w:rPr>
          <w:bCs/>
        </w:rPr>
        <w:t xml:space="preserve"> Profile” and </w:t>
      </w:r>
      <w:r w:rsidR="00C06F56">
        <w:rPr>
          <w:bCs/>
        </w:rPr>
        <w:t xml:space="preserve">is also </w:t>
      </w:r>
      <w:r w:rsidRPr="001627B0">
        <w:rPr>
          <w:bCs/>
        </w:rPr>
        <w:t>available in writing upon request.</w:t>
      </w:r>
    </w:p>
    <w:p w:rsidR="00386AFB" w:rsidRPr="001627B0" w:rsidRDefault="00386AFB" w:rsidP="00365BC8">
      <w:pPr>
        <w:tabs>
          <w:tab w:val="left" w:pos="1080"/>
          <w:tab w:val="left" w:pos="1440"/>
        </w:tabs>
        <w:ind w:left="1080"/>
        <w:rPr>
          <w:bCs/>
        </w:rPr>
      </w:pPr>
    </w:p>
    <w:p w:rsidR="00365BC8" w:rsidRPr="001627B0" w:rsidRDefault="00365BC8" w:rsidP="00365BC8">
      <w:pPr>
        <w:tabs>
          <w:tab w:val="left" w:pos="1800"/>
          <w:tab w:val="right" w:pos="8640"/>
        </w:tabs>
        <w:ind w:left="1080"/>
      </w:pPr>
      <w:r w:rsidRPr="001627B0">
        <w:sym w:font="Symbol" w:char="F0B7"/>
      </w:r>
      <w:r w:rsidRPr="001627B0">
        <w:tab/>
        <w:t xml:space="preserve">P.A. </w:t>
      </w:r>
      <w:r w:rsidR="000F56B5" w:rsidRPr="001627B0">
        <w:t>97-280</w:t>
      </w:r>
      <w:r w:rsidRPr="001627B0">
        <w:t xml:space="preserve"> </w:t>
      </w:r>
      <w:r w:rsidRPr="001627B0">
        <w:tab/>
        <w:t xml:space="preserve">Eff. </w:t>
      </w:r>
      <w:r w:rsidR="000F56B5" w:rsidRPr="001627B0">
        <w:t>8</w:t>
      </w:r>
      <w:r w:rsidRPr="001627B0">
        <w:t>/</w:t>
      </w:r>
      <w:r w:rsidR="000F56B5" w:rsidRPr="001627B0">
        <w:t>9</w:t>
      </w:r>
      <w:r w:rsidRPr="001627B0">
        <w:t>/1</w:t>
      </w:r>
      <w:r w:rsidR="000F56B5" w:rsidRPr="001627B0">
        <w:t>1</w:t>
      </w:r>
    </w:p>
    <w:p w:rsidR="001F3F0D" w:rsidRPr="001627B0" w:rsidRDefault="001F3F0D" w:rsidP="00365BC8">
      <w:pPr>
        <w:tabs>
          <w:tab w:val="left" w:pos="1800"/>
          <w:tab w:val="right" w:pos="8640"/>
        </w:tabs>
        <w:ind w:left="1080"/>
      </w:pPr>
    </w:p>
    <w:p w:rsidR="001F3F0D" w:rsidRPr="001627B0" w:rsidRDefault="001F3F0D" w:rsidP="001F3F0D">
      <w:pPr>
        <w:tabs>
          <w:tab w:val="left" w:pos="1080"/>
          <w:tab w:val="left" w:pos="1800"/>
          <w:tab w:val="left" w:pos="7650"/>
          <w:tab w:val="right" w:pos="8640"/>
        </w:tabs>
        <w:ind w:left="1080" w:hanging="1080"/>
        <w:rPr>
          <w:b/>
          <w:bCs/>
          <w:u w:val="single"/>
        </w:rPr>
      </w:pPr>
      <w:r w:rsidRPr="001627B0">
        <w:rPr>
          <w:b/>
          <w:bCs/>
        </w:rPr>
        <w:t>HB 1476</w:t>
      </w:r>
      <w:r w:rsidRPr="001627B0">
        <w:rPr>
          <w:rStyle w:val="content"/>
          <w:rFonts w:ascii="Times New Roman" w:hAnsi="Times New Roman" w:cs="Times New Roman"/>
          <w:b/>
          <w:color w:val="auto"/>
          <w:sz w:val="24"/>
          <w:szCs w:val="24"/>
        </w:rPr>
        <w:tab/>
      </w:r>
      <w:r w:rsidRPr="001627B0">
        <w:rPr>
          <w:b/>
          <w:bCs/>
          <w:u w:val="single"/>
        </w:rPr>
        <w:t xml:space="preserve">Public Notification of Complaints </w:t>
      </w:r>
      <w:proofErr w:type="gramStart"/>
      <w:r w:rsidRPr="001627B0">
        <w:rPr>
          <w:b/>
          <w:bCs/>
          <w:u w:val="single"/>
        </w:rPr>
        <w:t>Against</w:t>
      </w:r>
      <w:proofErr w:type="gramEnd"/>
      <w:r w:rsidRPr="001627B0">
        <w:rPr>
          <w:b/>
          <w:bCs/>
          <w:u w:val="single"/>
        </w:rPr>
        <w:t xml:space="preserve"> Healthcare Workers  </w:t>
      </w:r>
    </w:p>
    <w:p w:rsidR="001F3F0D" w:rsidRPr="001627B0" w:rsidRDefault="001F3F0D" w:rsidP="001F3F0D">
      <w:pPr>
        <w:tabs>
          <w:tab w:val="left" w:pos="1080"/>
          <w:tab w:val="left" w:pos="1800"/>
          <w:tab w:val="left" w:pos="7650"/>
          <w:tab w:val="right" w:pos="8640"/>
        </w:tabs>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Flowers </w:t>
      </w:r>
      <w:r w:rsidRPr="001627B0">
        <w:rPr>
          <w:bCs/>
        </w:rPr>
        <w:t>(D)</w:t>
      </w:r>
      <w:r w:rsidRPr="001627B0">
        <w:rPr>
          <w:rStyle w:val="content"/>
          <w:rFonts w:ascii="Times New Roman" w:hAnsi="Times New Roman" w:cs="Times New Roman"/>
          <w:color w:val="auto"/>
          <w:sz w:val="24"/>
          <w:szCs w:val="24"/>
        </w:rPr>
        <w:t xml:space="preserve">; </w:t>
      </w:r>
      <w:r w:rsidRPr="001627B0">
        <w:rPr>
          <w:bCs/>
        </w:rPr>
        <w:t>Sen. Delgado (R-24)</w:t>
      </w:r>
    </w:p>
    <w:p w:rsidR="001F3F0D" w:rsidRPr="001627B0" w:rsidRDefault="001F3F0D" w:rsidP="001F3F0D">
      <w:pPr>
        <w:tabs>
          <w:tab w:val="left" w:pos="1080"/>
        </w:tabs>
        <w:ind w:left="1080"/>
      </w:pPr>
    </w:p>
    <w:p w:rsidR="001F3F0D" w:rsidRPr="001627B0" w:rsidRDefault="001F3F0D" w:rsidP="001F3F0D">
      <w:pPr>
        <w:tabs>
          <w:tab w:val="left" w:pos="1080"/>
        </w:tabs>
        <w:ind w:left="1080"/>
      </w:pPr>
      <w:r w:rsidRPr="001627B0">
        <w:t>The Department of Financial and Professional Regulation (IDFPR) will provide information to the public concerning complaints against healthcare workers.</w:t>
      </w:r>
    </w:p>
    <w:p w:rsidR="001F3F0D" w:rsidRPr="001627B0" w:rsidRDefault="001F3F0D" w:rsidP="001F3F0D">
      <w:pPr>
        <w:tabs>
          <w:tab w:val="left" w:pos="1080"/>
        </w:tabs>
        <w:ind w:left="1080"/>
      </w:pPr>
    </w:p>
    <w:p w:rsidR="001F3F0D" w:rsidRPr="001627B0" w:rsidRDefault="00D6383A" w:rsidP="001F3F0D">
      <w:pPr>
        <w:tabs>
          <w:tab w:val="left" w:pos="1080"/>
        </w:tabs>
        <w:ind w:left="1080"/>
      </w:pPr>
      <w:r>
        <w:t>IDFPR must</w:t>
      </w:r>
    </w:p>
    <w:p w:rsidR="001F3F0D" w:rsidRPr="001627B0" w:rsidRDefault="001F3F0D" w:rsidP="001F3F0D">
      <w:pPr>
        <w:tabs>
          <w:tab w:val="left" w:pos="1080"/>
        </w:tabs>
        <w:ind w:left="1080"/>
      </w:pPr>
    </w:p>
    <w:p w:rsidR="001F3F0D" w:rsidRPr="001627B0" w:rsidRDefault="00D6383A" w:rsidP="001610C6">
      <w:pPr>
        <w:pStyle w:val="ListParagraph"/>
        <w:numPr>
          <w:ilvl w:val="0"/>
          <w:numId w:val="10"/>
        </w:numPr>
        <w:tabs>
          <w:tab w:val="left" w:pos="1080"/>
        </w:tabs>
      </w:pPr>
      <w:r>
        <w:t>d</w:t>
      </w:r>
      <w:r w:rsidR="001F3F0D" w:rsidRPr="001627B0">
        <w:t>isclose the status of a pending complaint against a physician or other medical professional to the complainant upon request</w:t>
      </w:r>
      <w:r>
        <w:t>;</w:t>
      </w:r>
    </w:p>
    <w:p w:rsidR="001F3F0D" w:rsidRPr="001627B0" w:rsidRDefault="001F3F0D" w:rsidP="001F3F0D">
      <w:pPr>
        <w:tabs>
          <w:tab w:val="left" w:pos="1080"/>
        </w:tabs>
        <w:ind w:left="1080"/>
      </w:pPr>
    </w:p>
    <w:p w:rsidR="001F3F0D" w:rsidRPr="001627B0" w:rsidRDefault="00D6383A" w:rsidP="001610C6">
      <w:pPr>
        <w:pStyle w:val="ListParagraph"/>
        <w:numPr>
          <w:ilvl w:val="0"/>
          <w:numId w:val="10"/>
        </w:numPr>
        <w:tabs>
          <w:tab w:val="left" w:pos="1080"/>
        </w:tabs>
      </w:pPr>
      <w:r>
        <w:t>n</w:t>
      </w:r>
      <w:r w:rsidR="001F3F0D" w:rsidRPr="001627B0">
        <w:t>otify the person who filed the complaint of the time and date of any hearing in writing at least 14 days prior to the hearing</w:t>
      </w:r>
      <w:r>
        <w:t xml:space="preserve">; and </w:t>
      </w:r>
    </w:p>
    <w:p w:rsidR="001F3F0D" w:rsidRPr="001627B0" w:rsidRDefault="001F3F0D" w:rsidP="001F3F0D">
      <w:pPr>
        <w:tabs>
          <w:tab w:val="left" w:pos="1080"/>
        </w:tabs>
        <w:ind w:left="1080"/>
      </w:pPr>
    </w:p>
    <w:p w:rsidR="001F3F0D" w:rsidRPr="001627B0" w:rsidRDefault="00D6383A" w:rsidP="001610C6">
      <w:pPr>
        <w:pStyle w:val="ListParagraph"/>
        <w:numPr>
          <w:ilvl w:val="0"/>
          <w:numId w:val="10"/>
        </w:numPr>
        <w:tabs>
          <w:tab w:val="left" w:pos="1080"/>
        </w:tabs>
      </w:pPr>
      <w:proofErr w:type="gramStart"/>
      <w:r>
        <w:t>t</w:t>
      </w:r>
      <w:r w:rsidR="001F3F0D" w:rsidRPr="001627B0">
        <w:t>ell</w:t>
      </w:r>
      <w:proofErr w:type="gramEnd"/>
      <w:r w:rsidR="001F3F0D" w:rsidRPr="001627B0">
        <w:t xml:space="preserve"> the complainant whether or not she will be able to testify at the hearing.</w:t>
      </w:r>
    </w:p>
    <w:p w:rsidR="001F3F0D" w:rsidRPr="001627B0" w:rsidRDefault="001F3F0D" w:rsidP="001F3F0D">
      <w:pPr>
        <w:tabs>
          <w:tab w:val="left" w:pos="1080"/>
        </w:tabs>
        <w:ind w:left="1080"/>
      </w:pPr>
      <w:r w:rsidRPr="001627B0">
        <w:t xml:space="preserve"> </w:t>
      </w:r>
    </w:p>
    <w:p w:rsidR="001F3F0D" w:rsidRPr="001627B0" w:rsidRDefault="001F3F0D" w:rsidP="001F3F0D">
      <w:pPr>
        <w:tabs>
          <w:tab w:val="left" w:pos="1080"/>
        </w:tabs>
        <w:ind w:left="1080"/>
      </w:pPr>
      <w:r w:rsidRPr="001627B0">
        <w:t xml:space="preserve">Currently, </w:t>
      </w:r>
      <w:r w:rsidR="00D6383A">
        <w:t>certain entities such as health</w:t>
      </w:r>
      <w:r w:rsidRPr="001627B0">
        <w:t xml:space="preserve">care institutions and State’s Attorneys are required to report information to the Medical Disciplinary Board upon learning of a professional rule violation.  Members of the public may also make complaints to IDFPR. </w:t>
      </w:r>
    </w:p>
    <w:p w:rsidR="001F3F0D" w:rsidRPr="001627B0" w:rsidRDefault="001F3F0D" w:rsidP="001F3F0D">
      <w:pPr>
        <w:tabs>
          <w:tab w:val="left" w:pos="1080"/>
        </w:tabs>
        <w:ind w:left="1080"/>
      </w:pPr>
    </w:p>
    <w:p w:rsidR="001F3F0D" w:rsidRDefault="001F3F0D" w:rsidP="001F3F0D">
      <w:pPr>
        <w:tabs>
          <w:tab w:val="left" w:pos="1800"/>
          <w:tab w:val="right" w:pos="8640"/>
        </w:tabs>
        <w:ind w:left="1080"/>
      </w:pPr>
      <w:r w:rsidRPr="001627B0">
        <w:sym w:font="Symbol" w:char="F0B7"/>
      </w:r>
      <w:r w:rsidRPr="001627B0">
        <w:tab/>
        <w:t xml:space="preserve">P.A. 97-449 </w:t>
      </w:r>
      <w:r w:rsidRPr="001627B0">
        <w:tab/>
        <w:t>Eff. 1/1/12</w:t>
      </w:r>
    </w:p>
    <w:p w:rsidR="00A54599" w:rsidRDefault="00A54599" w:rsidP="001F3F0D">
      <w:pPr>
        <w:tabs>
          <w:tab w:val="left" w:pos="1800"/>
          <w:tab w:val="right" w:pos="8640"/>
        </w:tabs>
        <w:ind w:left="1080"/>
      </w:pPr>
    </w:p>
    <w:p w:rsidR="008F156E" w:rsidRPr="001627B0" w:rsidRDefault="008F156E" w:rsidP="008F156E">
      <w:pPr>
        <w:tabs>
          <w:tab w:val="left" w:pos="1080"/>
          <w:tab w:val="right" w:pos="8640"/>
        </w:tabs>
        <w:ind w:left="1080" w:hanging="1080"/>
        <w:rPr>
          <w:b/>
          <w:bCs/>
          <w:u w:val="single"/>
        </w:rPr>
      </w:pPr>
      <w:r w:rsidRPr="001627B0">
        <w:rPr>
          <w:b/>
          <w:bCs/>
        </w:rPr>
        <w:t>HB 220</w:t>
      </w:r>
      <w:r w:rsidRPr="001627B0">
        <w:rPr>
          <w:rStyle w:val="content"/>
          <w:rFonts w:ascii="Times New Roman" w:hAnsi="Times New Roman" w:cs="Times New Roman"/>
          <w:b/>
          <w:color w:val="auto"/>
          <w:sz w:val="24"/>
          <w:szCs w:val="24"/>
        </w:rPr>
        <w:tab/>
      </w:r>
      <w:r w:rsidRPr="001627B0">
        <w:rPr>
          <w:b/>
          <w:bCs/>
          <w:u w:val="single"/>
        </w:rPr>
        <w:t xml:space="preserve">Healthcare Workers Convicted of Sex Crimes  </w:t>
      </w:r>
    </w:p>
    <w:p w:rsidR="008F156E" w:rsidRPr="001627B0" w:rsidRDefault="008F156E" w:rsidP="008F156E">
      <w:pPr>
        <w:tabs>
          <w:tab w:val="left" w:pos="1080"/>
          <w:tab w:val="right" w:pos="8640"/>
        </w:tabs>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Franks </w:t>
      </w:r>
      <w:r w:rsidRPr="001627B0">
        <w:rPr>
          <w:bCs/>
        </w:rPr>
        <w:t>(D-63)</w:t>
      </w:r>
      <w:r w:rsidRPr="001627B0">
        <w:rPr>
          <w:rStyle w:val="content"/>
          <w:rFonts w:ascii="Times New Roman" w:hAnsi="Times New Roman" w:cs="Times New Roman"/>
          <w:color w:val="auto"/>
          <w:sz w:val="24"/>
          <w:szCs w:val="24"/>
        </w:rPr>
        <w:t xml:space="preserve">; </w:t>
      </w:r>
      <w:r w:rsidRPr="001627B0">
        <w:rPr>
          <w:bCs/>
        </w:rPr>
        <w:t>Sen. Dillard (R-24)</w:t>
      </w:r>
    </w:p>
    <w:p w:rsidR="008F156E" w:rsidRPr="001627B0" w:rsidRDefault="008F156E" w:rsidP="008F156E">
      <w:pPr>
        <w:tabs>
          <w:tab w:val="left" w:pos="1080"/>
          <w:tab w:val="left" w:pos="1800"/>
          <w:tab w:val="right" w:pos="8640"/>
        </w:tabs>
        <w:ind w:left="1080"/>
      </w:pPr>
      <w:r w:rsidRPr="001627B0">
        <w:sym w:font="Symbol" w:char="F0B7"/>
      </w:r>
      <w:r w:rsidRPr="001627B0">
        <w:tab/>
        <w:t>P.A. 97-484</w:t>
      </w:r>
      <w:r w:rsidRPr="001627B0">
        <w:tab/>
        <w:t>Eff. 9/22/11</w:t>
      </w:r>
    </w:p>
    <w:p w:rsidR="00A54599" w:rsidRPr="001627B0" w:rsidRDefault="00A54599" w:rsidP="00A54599">
      <w:pPr>
        <w:tabs>
          <w:tab w:val="left" w:pos="1080"/>
          <w:tab w:val="left" w:pos="1800"/>
          <w:tab w:val="left" w:pos="7650"/>
          <w:tab w:val="right" w:pos="8640"/>
        </w:tabs>
        <w:ind w:left="1080" w:hanging="1080"/>
        <w:rPr>
          <w:b/>
          <w:bCs/>
          <w:u w:val="single"/>
        </w:rPr>
      </w:pPr>
      <w:r w:rsidRPr="001627B0">
        <w:rPr>
          <w:b/>
          <w:bCs/>
        </w:rPr>
        <w:t>HB 1271</w:t>
      </w:r>
      <w:r w:rsidRPr="001627B0">
        <w:rPr>
          <w:rStyle w:val="content"/>
          <w:rFonts w:ascii="Times New Roman" w:hAnsi="Times New Roman" w:cs="Times New Roman"/>
          <w:b/>
          <w:color w:val="auto"/>
          <w:sz w:val="24"/>
          <w:szCs w:val="24"/>
        </w:rPr>
        <w:tab/>
      </w:r>
      <w:r w:rsidRPr="001627B0">
        <w:rPr>
          <w:b/>
          <w:bCs/>
          <w:u w:val="single"/>
        </w:rPr>
        <w:t xml:space="preserve">Healthcare Workers Convicted of Sex Crimes  </w:t>
      </w:r>
    </w:p>
    <w:p w:rsidR="00A54599" w:rsidRPr="001627B0" w:rsidRDefault="00A54599" w:rsidP="00A54599">
      <w:pPr>
        <w:tabs>
          <w:tab w:val="left" w:pos="1080"/>
          <w:tab w:val="left" w:pos="1800"/>
          <w:tab w:val="left" w:pos="7650"/>
          <w:tab w:val="right" w:pos="8640"/>
        </w:tabs>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Burns </w:t>
      </w:r>
      <w:r w:rsidRPr="001627B0">
        <w:rPr>
          <w:bCs/>
        </w:rPr>
        <w:t>(D)</w:t>
      </w:r>
      <w:r w:rsidRPr="001627B0">
        <w:rPr>
          <w:rStyle w:val="content"/>
          <w:rFonts w:ascii="Times New Roman" w:hAnsi="Times New Roman" w:cs="Times New Roman"/>
          <w:color w:val="auto"/>
          <w:sz w:val="24"/>
          <w:szCs w:val="24"/>
        </w:rPr>
        <w:t xml:space="preserve">; </w:t>
      </w:r>
      <w:r w:rsidRPr="001627B0">
        <w:rPr>
          <w:bCs/>
        </w:rPr>
        <w:t>Sen. Dillard (R-24)</w:t>
      </w:r>
    </w:p>
    <w:p w:rsidR="00A54599" w:rsidRPr="001627B0" w:rsidRDefault="00A54599" w:rsidP="00A54599">
      <w:pPr>
        <w:tabs>
          <w:tab w:val="left" w:pos="1080"/>
          <w:tab w:val="left" w:pos="1800"/>
          <w:tab w:val="right" w:pos="8640"/>
        </w:tabs>
        <w:ind w:left="1080"/>
      </w:pPr>
      <w:r w:rsidRPr="001627B0">
        <w:sym w:font="Symbol" w:char="F0B7"/>
      </w:r>
      <w:r w:rsidRPr="001627B0">
        <w:tab/>
        <w:t>P.A. 97-156</w:t>
      </w:r>
      <w:r w:rsidRPr="001627B0">
        <w:tab/>
        <w:t>Eff. 8/20/11</w:t>
      </w:r>
    </w:p>
    <w:p w:rsidR="00A54599" w:rsidRPr="001627B0" w:rsidRDefault="00A54599" w:rsidP="00A54599">
      <w:pPr>
        <w:tabs>
          <w:tab w:val="left" w:pos="1080"/>
        </w:tabs>
        <w:ind w:left="1080"/>
      </w:pPr>
    </w:p>
    <w:p w:rsidR="00A54599" w:rsidRDefault="00A54599" w:rsidP="001610C6">
      <w:pPr>
        <w:pStyle w:val="ListParagraph"/>
        <w:numPr>
          <w:ilvl w:val="0"/>
          <w:numId w:val="19"/>
        </w:numPr>
        <w:tabs>
          <w:tab w:val="left" w:pos="1080"/>
        </w:tabs>
      </w:pPr>
      <w:r>
        <w:t>The license of a healthcare worker who is convicted of a sex offense will be immediately and permanently revoked</w:t>
      </w:r>
      <w:r w:rsidRPr="001627B0">
        <w:t xml:space="preserve">.  </w:t>
      </w:r>
    </w:p>
    <w:p w:rsidR="00C223C8" w:rsidRDefault="00DD2F21" w:rsidP="001610C6">
      <w:pPr>
        <w:pStyle w:val="ListParagraph"/>
        <w:numPr>
          <w:ilvl w:val="0"/>
          <w:numId w:val="19"/>
        </w:numPr>
        <w:tabs>
          <w:tab w:val="left" w:pos="1080"/>
        </w:tabs>
      </w:pPr>
      <w:r>
        <w:t xml:space="preserve">While criminal case is pending, licensed healthcare worker </w:t>
      </w:r>
    </w:p>
    <w:p w:rsidR="00A54599" w:rsidRDefault="00DD2F21" w:rsidP="00C223C8">
      <w:pPr>
        <w:pStyle w:val="ListParagraph"/>
        <w:numPr>
          <w:ilvl w:val="0"/>
          <w:numId w:val="30"/>
        </w:numPr>
        <w:tabs>
          <w:tab w:val="left" w:pos="1080"/>
        </w:tabs>
        <w:ind w:left="2160"/>
      </w:pPr>
      <w:proofErr w:type="gramStart"/>
      <w:r>
        <w:t>must</w:t>
      </w:r>
      <w:proofErr w:type="gramEnd"/>
      <w:r w:rsidR="00A54599" w:rsidRPr="001627B0">
        <w:t xml:space="preserve"> practice with a chaperone </w:t>
      </w:r>
      <w:r>
        <w:t>who is also a licensed healthcare worker</w:t>
      </w:r>
      <w:r w:rsidR="00A54599" w:rsidRPr="001627B0">
        <w:t xml:space="preserve">.  </w:t>
      </w:r>
    </w:p>
    <w:p w:rsidR="00A54599" w:rsidRPr="001627B0" w:rsidRDefault="00C223C8" w:rsidP="00C223C8">
      <w:pPr>
        <w:pStyle w:val="ListParagraph"/>
        <w:numPr>
          <w:ilvl w:val="0"/>
          <w:numId w:val="30"/>
        </w:numPr>
        <w:tabs>
          <w:tab w:val="left" w:pos="1080"/>
        </w:tabs>
        <w:ind w:left="2160"/>
      </w:pPr>
      <w:proofErr w:type="gramStart"/>
      <w:r>
        <w:t>p</w:t>
      </w:r>
      <w:r w:rsidR="00DD2F21">
        <w:t>rovide</w:t>
      </w:r>
      <w:proofErr w:type="gramEnd"/>
      <w:r w:rsidR="00DD2F21">
        <w:t xml:space="preserve"> patients with</w:t>
      </w:r>
      <w:r w:rsidR="00A54599" w:rsidRPr="001627B0">
        <w:t xml:space="preserve"> a written notice that the healthcare worker has been charged with a sex crime.</w:t>
      </w:r>
      <w:r w:rsidR="00DD2F21">
        <w:t xml:space="preserve">  The patients must sign the notice.</w:t>
      </w:r>
    </w:p>
    <w:p w:rsidR="001F3F0D" w:rsidRPr="001627B0" w:rsidRDefault="001F3F0D" w:rsidP="001F3F0D">
      <w:pPr>
        <w:tabs>
          <w:tab w:val="left" w:pos="1800"/>
          <w:tab w:val="right" w:pos="8640"/>
        </w:tabs>
        <w:ind w:left="1080"/>
      </w:pPr>
    </w:p>
    <w:p w:rsidR="001627B0" w:rsidRPr="001627B0" w:rsidRDefault="001627B0" w:rsidP="001F3F0D">
      <w:pPr>
        <w:tabs>
          <w:tab w:val="left" w:pos="1800"/>
          <w:tab w:val="right" w:pos="8640"/>
        </w:tabs>
        <w:ind w:left="1080"/>
      </w:pPr>
    </w:p>
    <w:p w:rsidR="001627B0" w:rsidRPr="001627B0" w:rsidRDefault="001627B0" w:rsidP="001627B0">
      <w:pPr>
        <w:tabs>
          <w:tab w:val="left" w:pos="1080"/>
          <w:tab w:val="left" w:pos="1800"/>
          <w:tab w:val="right" w:pos="8640"/>
        </w:tabs>
        <w:rPr>
          <w:b/>
          <w:sz w:val="28"/>
          <w:szCs w:val="28"/>
        </w:rPr>
      </w:pPr>
      <w:r w:rsidRPr="001627B0">
        <w:rPr>
          <w:b/>
          <w:sz w:val="28"/>
          <w:szCs w:val="28"/>
          <w:u w:val="single"/>
        </w:rPr>
        <w:t>EMPLOYMENT</w:t>
      </w:r>
    </w:p>
    <w:p w:rsidR="001627B0" w:rsidRPr="001627B0" w:rsidRDefault="001627B0" w:rsidP="001F3F0D">
      <w:pPr>
        <w:tabs>
          <w:tab w:val="left" w:pos="1080"/>
          <w:tab w:val="left" w:pos="1800"/>
          <w:tab w:val="right" w:pos="8640"/>
        </w:tabs>
        <w:rPr>
          <w:rStyle w:val="content"/>
          <w:rFonts w:ascii="Times New Roman" w:hAnsi="Times New Roman" w:cs="Times New Roman"/>
          <w:b/>
          <w:color w:val="auto"/>
          <w:sz w:val="24"/>
          <w:szCs w:val="24"/>
        </w:rPr>
      </w:pPr>
    </w:p>
    <w:p w:rsidR="001F3F0D" w:rsidRPr="001627B0" w:rsidRDefault="001F3F0D" w:rsidP="001F3F0D">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1122</w:t>
      </w:r>
      <w:r w:rsidRPr="001627B0">
        <w:rPr>
          <w:rStyle w:val="content"/>
          <w:rFonts w:ascii="Times New Roman" w:hAnsi="Times New Roman" w:cs="Times New Roman"/>
          <w:b/>
          <w:color w:val="auto"/>
          <w:sz w:val="24"/>
          <w:szCs w:val="24"/>
        </w:rPr>
        <w:tab/>
      </w:r>
      <w:r w:rsidRPr="001627B0">
        <w:rPr>
          <w:b/>
          <w:u w:val="single"/>
        </w:rPr>
        <w:t>More Employment Protection for Pregnant Workers</w:t>
      </w:r>
    </w:p>
    <w:p w:rsidR="001F3F0D" w:rsidRPr="001627B0" w:rsidRDefault="001F3F0D" w:rsidP="001F3F0D">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Link</w:t>
      </w:r>
      <w:r w:rsidRPr="001627B0">
        <w:rPr>
          <w:rStyle w:val="content"/>
          <w:rFonts w:ascii="Times New Roman" w:hAnsi="Times New Roman" w:cs="Times New Roman"/>
          <w:color w:val="auto"/>
          <w:sz w:val="24"/>
          <w:szCs w:val="24"/>
        </w:rPr>
        <w:t xml:space="preserve"> </w:t>
      </w:r>
      <w:r w:rsidRPr="001627B0">
        <w:rPr>
          <w:bCs/>
        </w:rPr>
        <w:t>(D-30); Rep.</w:t>
      </w:r>
      <w:r w:rsidRPr="001627B0">
        <w:t xml:space="preserve"> Franks </w:t>
      </w:r>
      <w:r w:rsidRPr="001627B0">
        <w:rPr>
          <w:rStyle w:val="content"/>
          <w:rFonts w:ascii="Times New Roman" w:hAnsi="Times New Roman" w:cs="Times New Roman"/>
          <w:color w:val="auto"/>
          <w:sz w:val="24"/>
          <w:szCs w:val="24"/>
        </w:rPr>
        <w:t>(D-63)</w:t>
      </w:r>
    </w:p>
    <w:p w:rsidR="001F3F0D" w:rsidRPr="001627B0" w:rsidRDefault="001F3F0D" w:rsidP="001F3F0D">
      <w:pPr>
        <w:tabs>
          <w:tab w:val="left" w:pos="1080"/>
        </w:tabs>
        <w:ind w:left="1080"/>
        <w:rPr>
          <w:rStyle w:val="content"/>
          <w:rFonts w:ascii="Times New Roman" w:hAnsi="Times New Roman" w:cs="Times New Roman"/>
          <w:color w:val="auto"/>
          <w:sz w:val="24"/>
          <w:szCs w:val="24"/>
        </w:rPr>
      </w:pPr>
    </w:p>
    <w:p w:rsidR="00F01975" w:rsidRDefault="008F156E" w:rsidP="001F3F0D">
      <w:pPr>
        <w:tabs>
          <w:tab w:val="left" w:pos="1080"/>
        </w:tabs>
        <w:ind w:left="1080"/>
      </w:pPr>
      <w:r>
        <w:t>Violations of Illinois Human Rights Act against pregnant or new mothers include:</w:t>
      </w:r>
    </w:p>
    <w:p w:rsidR="00F01975" w:rsidRDefault="00F01975" w:rsidP="001F3F0D">
      <w:pPr>
        <w:tabs>
          <w:tab w:val="left" w:pos="1080"/>
        </w:tabs>
        <w:ind w:left="1080"/>
      </w:pPr>
    </w:p>
    <w:p w:rsidR="00F01975" w:rsidRDefault="00F01975" w:rsidP="001610C6">
      <w:pPr>
        <w:pStyle w:val="ListParagraph"/>
        <w:numPr>
          <w:ilvl w:val="0"/>
          <w:numId w:val="18"/>
        </w:numPr>
        <w:tabs>
          <w:tab w:val="left" w:pos="1080"/>
        </w:tabs>
      </w:pPr>
      <w:r>
        <w:t>refusing</w:t>
      </w:r>
      <w:r w:rsidR="001F3F0D" w:rsidRPr="001627B0">
        <w:t xml:space="preserve"> to hire, promote, or train </w:t>
      </w:r>
      <w:r>
        <w:t>the person; and</w:t>
      </w:r>
    </w:p>
    <w:p w:rsidR="00F01975" w:rsidRDefault="00F01975" w:rsidP="001F3F0D">
      <w:pPr>
        <w:tabs>
          <w:tab w:val="left" w:pos="1080"/>
        </w:tabs>
        <w:ind w:left="1080"/>
      </w:pPr>
    </w:p>
    <w:p w:rsidR="001F3F0D" w:rsidRPr="001627B0" w:rsidRDefault="00146283" w:rsidP="001610C6">
      <w:pPr>
        <w:pStyle w:val="ListParagraph"/>
        <w:numPr>
          <w:ilvl w:val="0"/>
          <w:numId w:val="18"/>
        </w:numPr>
        <w:tabs>
          <w:tab w:val="left" w:pos="1080"/>
        </w:tabs>
      </w:pPr>
      <w:r>
        <w:t xml:space="preserve">treating </w:t>
      </w:r>
      <w:r w:rsidR="00F01975">
        <w:t>the person</w:t>
      </w:r>
      <w:r w:rsidR="001F3F0D" w:rsidRPr="001627B0">
        <w:t xml:space="preserve"> differently for employment-related purposes (e.g., privileges, terms, or conditions of employment) </w:t>
      </w:r>
    </w:p>
    <w:p w:rsidR="001F3F0D" w:rsidRPr="001627B0" w:rsidRDefault="001F3F0D" w:rsidP="001F3F0D">
      <w:pPr>
        <w:tabs>
          <w:tab w:val="left" w:pos="1080"/>
        </w:tabs>
        <w:ind w:left="1080"/>
      </w:pPr>
    </w:p>
    <w:p w:rsidR="001F3F0D" w:rsidRPr="001627B0" w:rsidRDefault="001F3F0D" w:rsidP="001F3F0D">
      <w:pPr>
        <w:tabs>
          <w:tab w:val="left" w:pos="1080"/>
        </w:tabs>
        <w:ind w:left="1080"/>
      </w:pPr>
      <w:r w:rsidRPr="001627B0">
        <w:t>The Act already covered pregnancy as part of sex discrimination, but the language of this amendment explicitly states that any medical conditions associated with pregnancy are also covered.</w:t>
      </w:r>
    </w:p>
    <w:p w:rsidR="001F3F0D" w:rsidRPr="001627B0" w:rsidRDefault="001F3F0D" w:rsidP="001F3F0D">
      <w:pPr>
        <w:tabs>
          <w:tab w:val="left" w:pos="1080"/>
        </w:tabs>
        <w:ind w:left="1080"/>
      </w:pPr>
    </w:p>
    <w:p w:rsidR="001F3F0D" w:rsidRPr="001627B0" w:rsidRDefault="001F3F0D" w:rsidP="001F3F0D">
      <w:pPr>
        <w:tabs>
          <w:tab w:val="left" w:pos="1080"/>
          <w:tab w:val="left" w:pos="1800"/>
          <w:tab w:val="right" w:pos="8640"/>
        </w:tabs>
        <w:ind w:left="1080"/>
      </w:pPr>
      <w:r w:rsidRPr="001627B0">
        <w:sym w:font="Symbol" w:char="F0B7"/>
      </w:r>
      <w:r w:rsidRPr="001627B0">
        <w:tab/>
        <w:t xml:space="preserve">P.A. 97-596 </w:t>
      </w:r>
      <w:r w:rsidRPr="001627B0">
        <w:tab/>
        <w:t>Eff. 8/26/11</w:t>
      </w:r>
    </w:p>
    <w:p w:rsidR="001F3F0D" w:rsidRPr="001627B0" w:rsidRDefault="001F3F0D" w:rsidP="001F3F0D">
      <w:pPr>
        <w:tabs>
          <w:tab w:val="left" w:pos="1800"/>
          <w:tab w:val="right" w:pos="8640"/>
        </w:tabs>
        <w:ind w:left="1080"/>
      </w:pPr>
    </w:p>
    <w:p w:rsidR="001F3F0D" w:rsidRPr="001627B0" w:rsidRDefault="001F3F0D" w:rsidP="001F3F0D">
      <w:pPr>
        <w:tabs>
          <w:tab w:val="left" w:pos="1800"/>
          <w:tab w:val="right" w:pos="8640"/>
        </w:tabs>
        <w:ind w:left="1080"/>
      </w:pPr>
    </w:p>
    <w:p w:rsidR="00DD2F21" w:rsidRDefault="00DD2F21">
      <w:pPr>
        <w:rPr>
          <w:b/>
          <w:sz w:val="28"/>
          <w:szCs w:val="28"/>
          <w:u w:val="single"/>
        </w:rPr>
      </w:pPr>
      <w:r>
        <w:rPr>
          <w:b/>
          <w:sz w:val="28"/>
          <w:szCs w:val="28"/>
          <w:u w:val="single"/>
        </w:rPr>
        <w:br w:type="page"/>
      </w:r>
    </w:p>
    <w:p w:rsidR="001F3F0D" w:rsidRPr="001627B0" w:rsidRDefault="001627B0" w:rsidP="001F3F0D">
      <w:pPr>
        <w:tabs>
          <w:tab w:val="left" w:pos="1080"/>
          <w:tab w:val="left" w:pos="1800"/>
          <w:tab w:val="right" w:pos="8640"/>
        </w:tabs>
        <w:rPr>
          <w:b/>
          <w:sz w:val="28"/>
          <w:szCs w:val="28"/>
        </w:rPr>
      </w:pPr>
      <w:r w:rsidRPr="001627B0">
        <w:rPr>
          <w:b/>
          <w:sz w:val="28"/>
          <w:szCs w:val="28"/>
          <w:u w:val="single"/>
        </w:rPr>
        <w:t>PEOPLE WITH DISABILITIES</w:t>
      </w:r>
    </w:p>
    <w:p w:rsidR="001F3F0D" w:rsidRPr="001627B0" w:rsidRDefault="001F3F0D" w:rsidP="001F3F0D">
      <w:pPr>
        <w:tabs>
          <w:tab w:val="left" w:pos="1800"/>
          <w:tab w:val="right" w:pos="8640"/>
        </w:tabs>
        <w:ind w:left="1080"/>
      </w:pPr>
    </w:p>
    <w:p w:rsidR="001F3F0D" w:rsidRPr="001627B0" w:rsidRDefault="001F3F0D" w:rsidP="001F3F0D">
      <w:pPr>
        <w:tabs>
          <w:tab w:val="left" w:pos="540"/>
          <w:tab w:val="left" w:pos="1080"/>
        </w:tabs>
        <w:ind w:left="1440" w:hanging="1440"/>
        <w:rPr>
          <w:b/>
          <w:bCs/>
        </w:rPr>
      </w:pPr>
      <w:r w:rsidRPr="001627B0">
        <w:rPr>
          <w:b/>
          <w:bCs/>
        </w:rPr>
        <w:t>HB 785</w:t>
      </w:r>
      <w:r w:rsidRPr="001627B0">
        <w:rPr>
          <w:b/>
          <w:bCs/>
        </w:rPr>
        <w:tab/>
      </w:r>
      <w:r w:rsidRPr="001627B0">
        <w:rPr>
          <w:b/>
          <w:bCs/>
          <w:u w:val="single"/>
        </w:rPr>
        <w:t>Short-Term Counseling for Adults with Guardians</w:t>
      </w:r>
    </w:p>
    <w:p w:rsidR="001F3F0D" w:rsidRPr="001627B0" w:rsidRDefault="001F3F0D" w:rsidP="001F3F0D">
      <w:pPr>
        <w:tabs>
          <w:tab w:val="left" w:pos="1080"/>
        </w:tabs>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Williams </w:t>
      </w:r>
      <w:r w:rsidRPr="001627B0">
        <w:rPr>
          <w:bCs/>
        </w:rPr>
        <w:t>(D-11)</w:t>
      </w:r>
      <w:r w:rsidRPr="001627B0">
        <w:rPr>
          <w:rStyle w:val="content"/>
          <w:rFonts w:ascii="Times New Roman" w:hAnsi="Times New Roman" w:cs="Times New Roman"/>
          <w:color w:val="auto"/>
          <w:sz w:val="24"/>
          <w:szCs w:val="24"/>
        </w:rPr>
        <w:t xml:space="preserve">; </w:t>
      </w:r>
      <w:r w:rsidRPr="001627B0">
        <w:rPr>
          <w:bCs/>
        </w:rPr>
        <w:t xml:space="preserve">Sen. </w:t>
      </w:r>
      <w:proofErr w:type="spellStart"/>
      <w:r w:rsidRPr="001627B0">
        <w:rPr>
          <w:bCs/>
        </w:rPr>
        <w:t>Mulroe</w:t>
      </w:r>
      <w:proofErr w:type="spellEnd"/>
      <w:r w:rsidRPr="001627B0">
        <w:rPr>
          <w:bCs/>
        </w:rPr>
        <w:t xml:space="preserve"> (D-10)</w:t>
      </w:r>
    </w:p>
    <w:p w:rsidR="001F3F0D" w:rsidRPr="001627B0" w:rsidRDefault="001F3F0D" w:rsidP="001F3F0D">
      <w:pPr>
        <w:tabs>
          <w:tab w:val="left" w:pos="1080"/>
        </w:tabs>
        <w:ind w:left="1080"/>
        <w:rPr>
          <w:bCs/>
        </w:rPr>
      </w:pPr>
    </w:p>
    <w:p w:rsidR="001F3F0D" w:rsidRPr="001627B0" w:rsidRDefault="001F3F0D" w:rsidP="001610C6">
      <w:pPr>
        <w:pStyle w:val="ListParagraph"/>
        <w:numPr>
          <w:ilvl w:val="0"/>
          <w:numId w:val="8"/>
        </w:numPr>
        <w:tabs>
          <w:tab w:val="left" w:pos="540"/>
          <w:tab w:val="left" w:pos="900"/>
        </w:tabs>
        <w:rPr>
          <w:bCs/>
        </w:rPr>
      </w:pPr>
      <w:r w:rsidRPr="001627B0">
        <w:rPr>
          <w:bCs/>
        </w:rPr>
        <w:t xml:space="preserve">Allows an adult with a guardian of her/his person to consent to up to five 45-minute sessions of counseling.  </w:t>
      </w:r>
    </w:p>
    <w:p w:rsidR="001F3F0D" w:rsidRPr="001627B0" w:rsidRDefault="001F3F0D" w:rsidP="001F3F0D">
      <w:pPr>
        <w:tabs>
          <w:tab w:val="left" w:pos="540"/>
          <w:tab w:val="left" w:pos="900"/>
        </w:tabs>
        <w:ind w:left="1080"/>
        <w:rPr>
          <w:bCs/>
        </w:rPr>
      </w:pPr>
    </w:p>
    <w:p w:rsidR="001F3F0D" w:rsidRPr="001627B0" w:rsidRDefault="001F3F0D" w:rsidP="001610C6">
      <w:pPr>
        <w:pStyle w:val="ListParagraph"/>
        <w:numPr>
          <w:ilvl w:val="0"/>
          <w:numId w:val="8"/>
        </w:numPr>
        <w:tabs>
          <w:tab w:val="left" w:pos="540"/>
          <w:tab w:val="left" w:pos="900"/>
        </w:tabs>
        <w:rPr>
          <w:bCs/>
        </w:rPr>
      </w:pPr>
      <w:r w:rsidRPr="001627B0">
        <w:rPr>
          <w:bCs/>
        </w:rPr>
        <w:t xml:space="preserve">Currently, adults with guardians cannot consent to counseling.  </w:t>
      </w:r>
    </w:p>
    <w:p w:rsidR="001F3F0D" w:rsidRPr="001627B0" w:rsidRDefault="001F3F0D" w:rsidP="001F3F0D">
      <w:pPr>
        <w:tabs>
          <w:tab w:val="left" w:pos="540"/>
          <w:tab w:val="left" w:pos="900"/>
        </w:tabs>
        <w:ind w:left="1080"/>
        <w:rPr>
          <w:bCs/>
        </w:rPr>
      </w:pPr>
    </w:p>
    <w:p w:rsidR="001F3F0D" w:rsidRPr="001627B0" w:rsidRDefault="001F3F0D" w:rsidP="001610C6">
      <w:pPr>
        <w:pStyle w:val="ListParagraph"/>
        <w:numPr>
          <w:ilvl w:val="0"/>
          <w:numId w:val="8"/>
        </w:numPr>
        <w:tabs>
          <w:tab w:val="left" w:pos="540"/>
          <w:tab w:val="left" w:pos="900"/>
        </w:tabs>
        <w:rPr>
          <w:bCs/>
        </w:rPr>
      </w:pPr>
      <w:r w:rsidRPr="001627B0">
        <w:rPr>
          <w:bCs/>
        </w:rPr>
        <w:t>Illinois Imagines Public Policy Committee initiative.</w:t>
      </w:r>
    </w:p>
    <w:p w:rsidR="001F3F0D" w:rsidRPr="001627B0" w:rsidRDefault="001F3F0D" w:rsidP="001F3F0D">
      <w:pPr>
        <w:tabs>
          <w:tab w:val="left" w:pos="540"/>
          <w:tab w:val="left" w:pos="900"/>
        </w:tabs>
        <w:ind w:left="1080"/>
        <w:rPr>
          <w:bCs/>
        </w:rPr>
      </w:pPr>
    </w:p>
    <w:p w:rsidR="001F3F0D" w:rsidRPr="001627B0" w:rsidRDefault="001F3F0D" w:rsidP="001610C6">
      <w:pPr>
        <w:pStyle w:val="ListParagraph"/>
        <w:numPr>
          <w:ilvl w:val="0"/>
          <w:numId w:val="8"/>
        </w:numPr>
        <w:tabs>
          <w:tab w:val="left" w:pos="540"/>
          <w:tab w:val="left" w:pos="900"/>
        </w:tabs>
        <w:rPr>
          <w:bCs/>
        </w:rPr>
      </w:pPr>
      <w:r w:rsidRPr="001627B0">
        <w:rPr>
          <w:bCs/>
        </w:rPr>
        <w:t xml:space="preserve">The Guardianship and Advocacy Commission was the primary proponent.  </w:t>
      </w:r>
    </w:p>
    <w:p w:rsidR="001F3F0D" w:rsidRPr="001627B0" w:rsidRDefault="001F3F0D" w:rsidP="001F3F0D">
      <w:pPr>
        <w:tabs>
          <w:tab w:val="left" w:pos="540"/>
          <w:tab w:val="left" w:pos="900"/>
        </w:tabs>
        <w:ind w:left="1080"/>
        <w:rPr>
          <w:bCs/>
        </w:rPr>
      </w:pPr>
    </w:p>
    <w:p w:rsidR="001F3F0D" w:rsidRPr="001627B0" w:rsidRDefault="001F3F0D" w:rsidP="001F3F0D">
      <w:pPr>
        <w:tabs>
          <w:tab w:val="left" w:pos="1800"/>
          <w:tab w:val="right" w:pos="8640"/>
        </w:tabs>
        <w:ind w:left="1080"/>
      </w:pPr>
      <w:r w:rsidRPr="001627B0">
        <w:sym w:font="Symbol" w:char="F0B7"/>
      </w:r>
      <w:r w:rsidRPr="001627B0">
        <w:tab/>
        <w:t xml:space="preserve">P.A. 97-165 </w:t>
      </w:r>
      <w:r w:rsidRPr="001627B0">
        <w:tab/>
        <w:t>Eff. 1/1/12</w:t>
      </w:r>
    </w:p>
    <w:p w:rsidR="001F3F0D" w:rsidRPr="001627B0" w:rsidRDefault="001F3F0D" w:rsidP="001F3F0D">
      <w:pPr>
        <w:tabs>
          <w:tab w:val="left" w:pos="1800"/>
          <w:tab w:val="right" w:pos="8640"/>
        </w:tabs>
        <w:ind w:left="1080"/>
      </w:pPr>
    </w:p>
    <w:p w:rsidR="001F3F0D" w:rsidRPr="001627B0" w:rsidRDefault="001F3F0D" w:rsidP="001F3F0D">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86</w:t>
      </w:r>
      <w:r w:rsidRPr="001627B0">
        <w:rPr>
          <w:rStyle w:val="content"/>
          <w:rFonts w:ascii="Times New Roman" w:hAnsi="Times New Roman" w:cs="Times New Roman"/>
          <w:b/>
          <w:color w:val="auto"/>
          <w:sz w:val="24"/>
          <w:szCs w:val="24"/>
        </w:rPr>
        <w:tab/>
      </w:r>
      <w:r w:rsidRPr="001627B0">
        <w:rPr>
          <w:b/>
          <w:u w:val="single"/>
        </w:rPr>
        <w:t>Expands Definition of “Sexual Abuse” of Adult with Disabilities</w:t>
      </w:r>
    </w:p>
    <w:p w:rsidR="001F3F0D" w:rsidRPr="001627B0" w:rsidRDefault="001F3F0D" w:rsidP="001F3F0D">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Collins</w:t>
      </w:r>
      <w:r w:rsidRPr="001627B0">
        <w:rPr>
          <w:rStyle w:val="content"/>
          <w:rFonts w:ascii="Times New Roman" w:hAnsi="Times New Roman" w:cs="Times New Roman"/>
          <w:color w:val="auto"/>
          <w:sz w:val="24"/>
          <w:szCs w:val="24"/>
        </w:rPr>
        <w:t xml:space="preserve"> </w:t>
      </w:r>
      <w:r w:rsidRPr="001627B0">
        <w:rPr>
          <w:bCs/>
        </w:rPr>
        <w:t>(D-16); Rep.</w:t>
      </w:r>
      <w:r w:rsidRPr="001627B0">
        <w:t xml:space="preserve"> Lang </w:t>
      </w:r>
      <w:r w:rsidRPr="001627B0">
        <w:rPr>
          <w:rStyle w:val="content"/>
          <w:rFonts w:ascii="Times New Roman" w:hAnsi="Times New Roman" w:cs="Times New Roman"/>
          <w:color w:val="auto"/>
          <w:sz w:val="24"/>
          <w:szCs w:val="24"/>
        </w:rPr>
        <w:t>(D-16)</w:t>
      </w:r>
    </w:p>
    <w:p w:rsidR="001F3F0D" w:rsidRPr="001627B0" w:rsidRDefault="001F3F0D" w:rsidP="001F3F0D">
      <w:pPr>
        <w:tabs>
          <w:tab w:val="left" w:pos="1080"/>
        </w:tabs>
        <w:ind w:left="1080"/>
        <w:rPr>
          <w:rStyle w:val="content"/>
          <w:rFonts w:ascii="Times New Roman" w:hAnsi="Times New Roman" w:cs="Times New Roman"/>
          <w:color w:val="auto"/>
          <w:sz w:val="24"/>
          <w:szCs w:val="24"/>
        </w:rPr>
      </w:pPr>
    </w:p>
    <w:p w:rsidR="00DD2F21" w:rsidRDefault="00DD2F21" w:rsidP="00DD2F21">
      <w:pPr>
        <w:pStyle w:val="ListParagraph"/>
        <w:numPr>
          <w:ilvl w:val="0"/>
          <w:numId w:val="20"/>
        </w:numPr>
      </w:pPr>
      <w:r>
        <w:t>Amends the Abuse of Adults with Disabilities Intervention Act.</w:t>
      </w:r>
    </w:p>
    <w:p w:rsidR="00DD2F21" w:rsidRDefault="00DD2F21" w:rsidP="00DD2F21">
      <w:pPr>
        <w:ind w:left="1440"/>
      </w:pPr>
    </w:p>
    <w:p w:rsidR="00DD2F21" w:rsidRDefault="00DD2F21" w:rsidP="00DD2F21">
      <w:pPr>
        <w:pStyle w:val="ListParagraph"/>
        <w:numPr>
          <w:ilvl w:val="0"/>
          <w:numId w:val="20"/>
        </w:numPr>
      </w:pPr>
      <w:r>
        <w:t>Governs how DHS-funded agencies interact with people with disabilities they are serving and determines how DHS investigates and responds to abuse.</w:t>
      </w:r>
    </w:p>
    <w:p w:rsidR="00DD2F21" w:rsidRDefault="00DD2F21" w:rsidP="00DD2F21">
      <w:pPr>
        <w:pStyle w:val="ListParagraph"/>
      </w:pPr>
    </w:p>
    <w:p w:rsidR="00D6383A" w:rsidRDefault="00695E4A" w:rsidP="00DD2F21">
      <w:pPr>
        <w:pStyle w:val="ListParagraph"/>
        <w:numPr>
          <w:ilvl w:val="0"/>
          <w:numId w:val="20"/>
        </w:numPr>
        <w:tabs>
          <w:tab w:val="left" w:pos="1080"/>
        </w:tabs>
      </w:pPr>
      <w:r>
        <w:t>“Physical abuse” includes directing another person to physically abuse a person with disabilities.</w:t>
      </w:r>
    </w:p>
    <w:p w:rsidR="00D6383A" w:rsidRDefault="00D6383A" w:rsidP="001F3F0D">
      <w:pPr>
        <w:tabs>
          <w:tab w:val="left" w:pos="1080"/>
        </w:tabs>
        <w:ind w:left="1080"/>
      </w:pPr>
    </w:p>
    <w:p w:rsidR="00D6383A" w:rsidRDefault="00695E4A" w:rsidP="001610C6">
      <w:pPr>
        <w:pStyle w:val="ListParagraph"/>
        <w:numPr>
          <w:ilvl w:val="0"/>
          <w:numId w:val="20"/>
        </w:numPr>
        <w:tabs>
          <w:tab w:val="left" w:pos="1080"/>
        </w:tabs>
      </w:pPr>
      <w:r>
        <w:t>“Sexual abuse” includes acts of sexual exploitation, e.g., prostituting an adult with disabilities.</w:t>
      </w:r>
    </w:p>
    <w:p w:rsidR="00695E4A" w:rsidRDefault="00695E4A" w:rsidP="00695E4A">
      <w:pPr>
        <w:pStyle w:val="ListParagraph"/>
      </w:pPr>
    </w:p>
    <w:p w:rsidR="00787025" w:rsidRDefault="001F3F0D" w:rsidP="00A2512C">
      <w:pPr>
        <w:tabs>
          <w:tab w:val="left" w:pos="1080"/>
          <w:tab w:val="left" w:pos="1800"/>
          <w:tab w:val="right" w:pos="8640"/>
        </w:tabs>
        <w:ind w:left="1080"/>
      </w:pPr>
      <w:r w:rsidRPr="001627B0">
        <w:sym w:font="Symbol" w:char="F0B7"/>
      </w:r>
      <w:r w:rsidRPr="001627B0">
        <w:tab/>
        <w:t xml:space="preserve">P.A. 97-354 </w:t>
      </w:r>
      <w:r w:rsidRPr="001627B0">
        <w:tab/>
        <w:t>Eff. 8/12/11</w:t>
      </w:r>
    </w:p>
    <w:p w:rsidR="00A2512C" w:rsidRDefault="00A2512C" w:rsidP="00A2512C">
      <w:pPr>
        <w:tabs>
          <w:tab w:val="left" w:pos="1080"/>
          <w:tab w:val="left" w:pos="1800"/>
          <w:tab w:val="right" w:pos="8640"/>
        </w:tabs>
        <w:ind w:left="1080"/>
        <w:rPr>
          <w:b/>
          <w:bCs/>
        </w:rPr>
      </w:pPr>
    </w:p>
    <w:p w:rsidR="00900499" w:rsidRPr="001627B0" w:rsidRDefault="00900499" w:rsidP="00900499">
      <w:pPr>
        <w:tabs>
          <w:tab w:val="left" w:pos="1080"/>
        </w:tabs>
        <w:rPr>
          <w:b/>
          <w:bCs/>
        </w:rPr>
      </w:pPr>
      <w:r w:rsidRPr="001627B0">
        <w:rPr>
          <w:b/>
          <w:bCs/>
        </w:rPr>
        <w:t>HB 653</w:t>
      </w:r>
      <w:r w:rsidRPr="001627B0">
        <w:rPr>
          <w:b/>
          <w:bCs/>
        </w:rPr>
        <w:tab/>
      </w:r>
      <w:r w:rsidRPr="001627B0">
        <w:rPr>
          <w:b/>
          <w:bCs/>
          <w:u w:val="single"/>
        </w:rPr>
        <w:t>Paul’s Law</w:t>
      </w:r>
    </w:p>
    <w:p w:rsidR="00900499" w:rsidRPr="001627B0" w:rsidRDefault="00900499" w:rsidP="00900499">
      <w:pPr>
        <w:ind w:left="1080"/>
      </w:pPr>
      <w:r w:rsidRPr="001627B0">
        <w:t xml:space="preserve">Rep. Harris (D-13), Sen. </w:t>
      </w:r>
      <w:proofErr w:type="spellStart"/>
      <w:r w:rsidRPr="001627B0">
        <w:t>Althoff</w:t>
      </w:r>
      <w:proofErr w:type="spellEnd"/>
      <w:r w:rsidRPr="001627B0">
        <w:t xml:space="preserve"> (R-32)</w:t>
      </w:r>
    </w:p>
    <w:p w:rsidR="00900499" w:rsidRPr="001627B0" w:rsidRDefault="00900499" w:rsidP="00900499">
      <w:pPr>
        <w:ind w:left="1080"/>
      </w:pPr>
    </w:p>
    <w:p w:rsidR="00900499" w:rsidRPr="001627B0" w:rsidRDefault="00900499" w:rsidP="00900499">
      <w:pPr>
        <w:ind w:left="1080"/>
      </w:pPr>
      <w:r w:rsidRPr="001627B0">
        <w:t xml:space="preserve">The Illinois Department of Human Services (DHS) has broader authority to investigate and monitor community integrated living arrangements (group homes) for persons with mental illnesses or development disabilities. </w:t>
      </w:r>
    </w:p>
    <w:p w:rsidR="00900499" w:rsidRPr="001627B0" w:rsidRDefault="00900499" w:rsidP="00900499">
      <w:pPr>
        <w:ind w:left="1080"/>
      </w:pPr>
    </w:p>
    <w:p w:rsidR="00900499" w:rsidRPr="001627B0" w:rsidRDefault="00900499" w:rsidP="00900499">
      <w:pPr>
        <w:ind w:left="1080"/>
      </w:pPr>
      <w:r w:rsidRPr="001627B0">
        <w:t>The new law is in response to the beating death of a group home resident, Paul McCann, in Charleston.  Paul’s was the second death at the facility.</w:t>
      </w:r>
    </w:p>
    <w:p w:rsidR="00900499" w:rsidRPr="001627B0" w:rsidRDefault="00900499" w:rsidP="00900499">
      <w:pPr>
        <w:ind w:left="1080"/>
      </w:pPr>
    </w:p>
    <w:p w:rsidR="00900499" w:rsidRPr="001627B0" w:rsidRDefault="00900499" w:rsidP="001610C6">
      <w:pPr>
        <w:pStyle w:val="ListParagraph"/>
        <w:numPr>
          <w:ilvl w:val="0"/>
          <w:numId w:val="6"/>
        </w:numPr>
      </w:pPr>
      <w:r w:rsidRPr="001627B0">
        <w:t xml:space="preserve">Requires all developmental service agencies to conduct annual registry checks on all current and future employees and terminate employees who have a disqualifying conviction or a substantiated case of abuse or neglect. </w:t>
      </w:r>
    </w:p>
    <w:p w:rsidR="00900499" w:rsidRPr="001627B0" w:rsidRDefault="00900499" w:rsidP="00900499">
      <w:pPr>
        <w:ind w:left="1080"/>
      </w:pPr>
    </w:p>
    <w:p w:rsidR="00900499" w:rsidRPr="001627B0" w:rsidRDefault="00900499" w:rsidP="001610C6">
      <w:pPr>
        <w:pStyle w:val="ListParagraph"/>
        <w:numPr>
          <w:ilvl w:val="0"/>
          <w:numId w:val="6"/>
        </w:numPr>
      </w:pPr>
      <w:r w:rsidRPr="001627B0">
        <w:t xml:space="preserve">Facilities must provide documents listing contact information for reporting abuse, neglect, or exploitation to both residents and their guardians. </w:t>
      </w:r>
    </w:p>
    <w:p w:rsidR="00900499" w:rsidRPr="001627B0" w:rsidRDefault="00900499" w:rsidP="00900499">
      <w:pPr>
        <w:ind w:left="1080"/>
      </w:pPr>
    </w:p>
    <w:p w:rsidR="00900499" w:rsidRPr="001627B0" w:rsidRDefault="00900499" w:rsidP="001610C6">
      <w:pPr>
        <w:pStyle w:val="ListParagraph"/>
        <w:numPr>
          <w:ilvl w:val="0"/>
          <w:numId w:val="6"/>
        </w:numPr>
      </w:pPr>
      <w:r w:rsidRPr="001627B0">
        <w:t xml:space="preserve">Allows residents who do not have legal guardians to designate other adults to serve as their representatives. </w:t>
      </w:r>
    </w:p>
    <w:p w:rsidR="00900499" w:rsidRPr="001627B0" w:rsidRDefault="00900499" w:rsidP="00900499">
      <w:pPr>
        <w:ind w:left="1080"/>
      </w:pPr>
    </w:p>
    <w:p w:rsidR="00900499" w:rsidRPr="001627B0" w:rsidRDefault="00900499" w:rsidP="00900499">
      <w:pPr>
        <w:tabs>
          <w:tab w:val="left" w:pos="1800"/>
          <w:tab w:val="right" w:pos="8640"/>
        </w:tabs>
        <w:ind w:left="1080"/>
      </w:pPr>
      <w:r w:rsidRPr="001627B0">
        <w:sym w:font="Symbol" w:char="F0B7"/>
      </w:r>
      <w:r w:rsidRPr="001627B0">
        <w:tab/>
        <w:t xml:space="preserve">P.A. 97-441 </w:t>
      </w:r>
      <w:r w:rsidRPr="001627B0">
        <w:tab/>
        <w:t>Eff. 8/19/11</w:t>
      </w:r>
    </w:p>
    <w:p w:rsidR="00684F78" w:rsidRPr="001627B0" w:rsidRDefault="00684F78" w:rsidP="001F3F0D">
      <w:pPr>
        <w:tabs>
          <w:tab w:val="left" w:pos="1080"/>
          <w:tab w:val="left" w:pos="1800"/>
          <w:tab w:val="right" w:pos="8640"/>
        </w:tabs>
        <w:ind w:left="1080"/>
      </w:pPr>
    </w:p>
    <w:p w:rsidR="00684F78" w:rsidRPr="001627B0" w:rsidRDefault="00684F78" w:rsidP="00684F78">
      <w:pPr>
        <w:tabs>
          <w:tab w:val="left" w:pos="1080"/>
          <w:tab w:val="left" w:pos="1800"/>
          <w:tab w:val="right" w:pos="8640"/>
        </w:tabs>
        <w:ind w:left="1080" w:hanging="1080"/>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1833</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Removes Disrespectful Language from Illinois Statutes</w:t>
      </w:r>
    </w:p>
    <w:p w:rsidR="00684F78" w:rsidRPr="001627B0" w:rsidRDefault="00684F78" w:rsidP="00684F78">
      <w:pPr>
        <w:ind w:left="1080"/>
        <w:rPr>
          <w:bCs/>
        </w:rPr>
      </w:pPr>
      <w:r w:rsidRPr="001627B0">
        <w:rPr>
          <w:bCs/>
        </w:rPr>
        <w:t>Sen.</w:t>
      </w:r>
      <w:r w:rsidRPr="001627B0">
        <w:rPr>
          <w:rStyle w:val="content"/>
          <w:rFonts w:ascii="Times New Roman" w:hAnsi="Times New Roman" w:cs="Times New Roman"/>
          <w:color w:val="auto"/>
          <w:sz w:val="24"/>
          <w:szCs w:val="24"/>
        </w:rPr>
        <w:t xml:space="preserve"> </w:t>
      </w:r>
      <w:r w:rsidRPr="001627B0">
        <w:t xml:space="preserve">Murphy </w:t>
      </w:r>
      <w:r w:rsidRPr="001627B0">
        <w:rPr>
          <w:rStyle w:val="content"/>
          <w:rFonts w:ascii="Times New Roman" w:hAnsi="Times New Roman" w:cs="Times New Roman"/>
          <w:color w:val="auto"/>
          <w:sz w:val="24"/>
          <w:szCs w:val="24"/>
        </w:rPr>
        <w:t xml:space="preserve">(R-27); Rep. </w:t>
      </w:r>
      <w:proofErr w:type="spellStart"/>
      <w:r w:rsidRPr="001627B0">
        <w:rPr>
          <w:rStyle w:val="content"/>
          <w:rFonts w:ascii="Times New Roman" w:hAnsi="Times New Roman" w:cs="Times New Roman"/>
          <w:color w:val="auto"/>
          <w:sz w:val="24"/>
          <w:szCs w:val="24"/>
        </w:rPr>
        <w:t>McAsey</w:t>
      </w:r>
      <w:proofErr w:type="spellEnd"/>
      <w:r w:rsidRPr="001627B0">
        <w:t xml:space="preserve"> </w:t>
      </w:r>
      <w:r w:rsidRPr="001627B0">
        <w:rPr>
          <w:bCs/>
        </w:rPr>
        <w:t>(D-85)</w:t>
      </w:r>
    </w:p>
    <w:p w:rsidR="00684F78" w:rsidRPr="001627B0" w:rsidRDefault="00684F78" w:rsidP="00684F78">
      <w:pPr>
        <w:ind w:left="1080"/>
      </w:pPr>
    </w:p>
    <w:p w:rsidR="00684F78" w:rsidRPr="001627B0" w:rsidRDefault="00684F78" w:rsidP="00684F78">
      <w:pPr>
        <w:ind w:left="1080"/>
      </w:pPr>
      <w:proofErr w:type="gramStart"/>
      <w:r w:rsidRPr="001627B0">
        <w:t>Follows the example of</w:t>
      </w:r>
      <w:r w:rsidR="00A2512C">
        <w:t xml:space="preserve"> </w:t>
      </w:r>
      <w:r w:rsidRPr="001627B0">
        <w:t>Rosa’s Law, which remove</w:t>
      </w:r>
      <w:r w:rsidR="00D6383A">
        <w:t>d</w:t>
      </w:r>
      <w:r w:rsidRPr="001627B0">
        <w:t xml:space="preserve"> offensive words from </w:t>
      </w:r>
      <w:r w:rsidR="00D6383A">
        <w:t xml:space="preserve">federal </w:t>
      </w:r>
      <w:r w:rsidRPr="001627B0">
        <w:t>statutes.</w:t>
      </w:r>
      <w:proofErr w:type="gramEnd"/>
    </w:p>
    <w:p w:rsidR="00684F78" w:rsidRPr="001627B0" w:rsidRDefault="00684F78" w:rsidP="00684F78">
      <w:pPr>
        <w:ind w:left="1440"/>
      </w:pPr>
    </w:p>
    <w:p w:rsidR="00684F78" w:rsidRPr="001627B0" w:rsidRDefault="00684F78" w:rsidP="001610C6">
      <w:pPr>
        <w:pStyle w:val="ListParagraph"/>
        <w:numPr>
          <w:ilvl w:val="0"/>
          <w:numId w:val="3"/>
        </w:numPr>
      </w:pPr>
      <w:r w:rsidRPr="001627B0">
        <w:t xml:space="preserve">Changes all occurrences of </w:t>
      </w:r>
    </w:p>
    <w:p w:rsidR="00684F78" w:rsidRPr="001627B0" w:rsidRDefault="00684F78" w:rsidP="00684F78">
      <w:pPr>
        <w:ind w:left="1440"/>
      </w:pPr>
    </w:p>
    <w:p w:rsidR="00684F78" w:rsidRPr="001627B0" w:rsidRDefault="00684F78" w:rsidP="001610C6">
      <w:pPr>
        <w:pStyle w:val="ListParagraph"/>
        <w:numPr>
          <w:ilvl w:val="0"/>
          <w:numId w:val="17"/>
        </w:numPr>
        <w:ind w:left="2160"/>
      </w:pPr>
      <w:r w:rsidRPr="001627B0">
        <w:t>"mental retardation" to "intellectual disability"</w:t>
      </w:r>
    </w:p>
    <w:p w:rsidR="00684F78" w:rsidRPr="001627B0" w:rsidRDefault="00684F78" w:rsidP="00684F78">
      <w:pPr>
        <w:ind w:left="2160"/>
      </w:pPr>
    </w:p>
    <w:p w:rsidR="00684F78" w:rsidRPr="001627B0" w:rsidRDefault="00684F78" w:rsidP="001610C6">
      <w:pPr>
        <w:pStyle w:val="ListParagraph"/>
        <w:numPr>
          <w:ilvl w:val="0"/>
          <w:numId w:val="17"/>
        </w:numPr>
        <w:ind w:left="2160"/>
      </w:pPr>
      <w:r w:rsidRPr="001627B0">
        <w:t xml:space="preserve">"mentally retarded person" to </w:t>
      </w:r>
      <w:r w:rsidR="00D6383A">
        <w:t>"intellectually disabled person</w:t>
      </w:r>
      <w:r w:rsidRPr="001627B0">
        <w:t>"</w:t>
      </w:r>
    </w:p>
    <w:p w:rsidR="00684F78" w:rsidRPr="001627B0" w:rsidRDefault="00684F78" w:rsidP="00684F78">
      <w:pPr>
        <w:ind w:left="2160"/>
      </w:pPr>
    </w:p>
    <w:p w:rsidR="00684F78" w:rsidRPr="001627B0" w:rsidRDefault="00684F78" w:rsidP="001610C6">
      <w:pPr>
        <w:pStyle w:val="ListParagraph"/>
        <w:numPr>
          <w:ilvl w:val="0"/>
          <w:numId w:val="17"/>
        </w:numPr>
        <w:ind w:left="2160"/>
      </w:pPr>
      <w:r w:rsidRPr="001627B0">
        <w:t>"crippled" to "physically disabled"</w:t>
      </w:r>
    </w:p>
    <w:p w:rsidR="00684F78" w:rsidRPr="001627B0" w:rsidRDefault="00684F78" w:rsidP="00684F78">
      <w:pPr>
        <w:ind w:left="2160"/>
      </w:pPr>
    </w:p>
    <w:p w:rsidR="00684F78" w:rsidRPr="001627B0" w:rsidRDefault="00684F78" w:rsidP="001610C6">
      <w:pPr>
        <w:pStyle w:val="ListParagraph"/>
        <w:numPr>
          <w:ilvl w:val="0"/>
          <w:numId w:val="17"/>
        </w:numPr>
        <w:ind w:left="2160"/>
      </w:pPr>
      <w:r w:rsidRPr="001627B0">
        <w:t>"crippling" to "physical disability" or "physically disabling"</w:t>
      </w:r>
    </w:p>
    <w:p w:rsidR="00684F78" w:rsidRPr="001627B0" w:rsidRDefault="00684F78" w:rsidP="00684F78">
      <w:pPr>
        <w:ind w:left="1080"/>
      </w:pPr>
    </w:p>
    <w:p w:rsidR="00787025" w:rsidRDefault="00684F78" w:rsidP="00A2512C">
      <w:pPr>
        <w:tabs>
          <w:tab w:val="left" w:pos="1800"/>
          <w:tab w:val="right" w:pos="8640"/>
        </w:tabs>
        <w:ind w:left="1080"/>
      </w:pPr>
      <w:r w:rsidRPr="001627B0">
        <w:sym w:font="Symbol" w:char="F0B7"/>
      </w:r>
      <w:r w:rsidRPr="001627B0">
        <w:tab/>
        <w:t>P.A. 97-227</w:t>
      </w:r>
      <w:r w:rsidRPr="001627B0">
        <w:tab/>
        <w:t>Eff. 1/1/12</w:t>
      </w:r>
    </w:p>
    <w:p w:rsidR="00A2512C" w:rsidRDefault="00A2512C" w:rsidP="00A2512C">
      <w:pPr>
        <w:tabs>
          <w:tab w:val="left" w:pos="1800"/>
          <w:tab w:val="right" w:pos="8640"/>
        </w:tabs>
        <w:ind w:left="1080"/>
      </w:pPr>
    </w:p>
    <w:p w:rsidR="00A2512C" w:rsidRDefault="00A2512C" w:rsidP="00A2512C">
      <w:pPr>
        <w:tabs>
          <w:tab w:val="left" w:pos="1800"/>
          <w:tab w:val="right" w:pos="8640"/>
        </w:tabs>
        <w:ind w:left="1080"/>
        <w:rPr>
          <w:b/>
          <w:sz w:val="28"/>
          <w:szCs w:val="28"/>
          <w:u w:val="single"/>
        </w:rPr>
      </w:pPr>
    </w:p>
    <w:p w:rsidR="001F3F0D" w:rsidRPr="001627B0" w:rsidRDefault="001627B0" w:rsidP="001F3F0D">
      <w:pPr>
        <w:tabs>
          <w:tab w:val="left" w:pos="1080"/>
          <w:tab w:val="left" w:pos="1800"/>
          <w:tab w:val="right" w:pos="8640"/>
        </w:tabs>
        <w:rPr>
          <w:b/>
          <w:sz w:val="28"/>
          <w:szCs w:val="28"/>
        </w:rPr>
      </w:pPr>
      <w:r w:rsidRPr="001627B0">
        <w:rPr>
          <w:b/>
          <w:sz w:val="28"/>
          <w:szCs w:val="28"/>
          <w:u w:val="single"/>
        </w:rPr>
        <w:t>PROTECTIVE ORDERS</w:t>
      </w:r>
    </w:p>
    <w:p w:rsidR="00365BC8" w:rsidRPr="001627B0" w:rsidRDefault="00365BC8" w:rsidP="00365BC8">
      <w:pPr>
        <w:tabs>
          <w:tab w:val="left" w:pos="1800"/>
          <w:tab w:val="right" w:pos="8640"/>
        </w:tabs>
        <w:ind w:left="1080"/>
      </w:pPr>
    </w:p>
    <w:p w:rsidR="00AE392D" w:rsidRPr="001627B0" w:rsidRDefault="00365BC8" w:rsidP="00AE392D">
      <w:pPr>
        <w:tabs>
          <w:tab w:val="left" w:pos="1080"/>
          <w:tab w:val="left" w:pos="1440"/>
        </w:tabs>
        <w:ind w:left="1080" w:hanging="1080"/>
        <w:rPr>
          <w:b/>
          <w:bCs/>
          <w:u w:val="single"/>
        </w:rPr>
      </w:pPr>
      <w:r w:rsidRPr="001627B0">
        <w:rPr>
          <w:b/>
          <w:bCs/>
        </w:rPr>
        <w:t xml:space="preserve">HB </w:t>
      </w:r>
      <w:r w:rsidR="00B531DB" w:rsidRPr="001627B0">
        <w:rPr>
          <w:b/>
          <w:bCs/>
        </w:rPr>
        <w:t>192</w:t>
      </w:r>
      <w:r w:rsidRPr="001627B0">
        <w:rPr>
          <w:b/>
          <w:bCs/>
        </w:rPr>
        <w:tab/>
      </w:r>
      <w:r w:rsidR="00AE392D" w:rsidRPr="001627B0">
        <w:rPr>
          <w:b/>
          <w:bCs/>
          <w:u w:val="single"/>
        </w:rPr>
        <w:t xml:space="preserve">School Remedy for CNCO, SNCO and OP </w:t>
      </w:r>
    </w:p>
    <w:p w:rsidR="00365BC8" w:rsidRPr="001627B0" w:rsidRDefault="00AE392D" w:rsidP="00AE392D">
      <w:pPr>
        <w:tabs>
          <w:tab w:val="left" w:pos="1080"/>
          <w:tab w:val="left" w:pos="1440"/>
        </w:tabs>
        <w:ind w:left="1080" w:hanging="1080"/>
        <w:rPr>
          <w:bCs/>
        </w:rPr>
      </w:pPr>
      <w:r w:rsidRPr="001627B0">
        <w:rPr>
          <w:b/>
          <w:bCs/>
        </w:rPr>
        <w:tab/>
      </w:r>
      <w:r w:rsidR="00365BC8" w:rsidRPr="001627B0">
        <w:rPr>
          <w:bCs/>
        </w:rPr>
        <w:t xml:space="preserve">Rep. </w:t>
      </w:r>
      <w:r w:rsidR="00B531DB" w:rsidRPr="001627B0">
        <w:rPr>
          <w:bCs/>
        </w:rPr>
        <w:t>Eddy</w:t>
      </w:r>
      <w:r w:rsidR="00365BC8" w:rsidRPr="001627B0">
        <w:rPr>
          <w:bCs/>
        </w:rPr>
        <w:t xml:space="preserve"> (R-</w:t>
      </w:r>
      <w:r w:rsidR="00B531DB" w:rsidRPr="001627B0">
        <w:rPr>
          <w:bCs/>
        </w:rPr>
        <w:t>109</w:t>
      </w:r>
      <w:r w:rsidR="00365BC8" w:rsidRPr="001627B0">
        <w:rPr>
          <w:bCs/>
        </w:rPr>
        <w:t xml:space="preserve">); Sen. </w:t>
      </w:r>
      <w:r w:rsidR="00B531DB" w:rsidRPr="001627B0">
        <w:rPr>
          <w:bCs/>
        </w:rPr>
        <w:t>Righter</w:t>
      </w:r>
      <w:r w:rsidR="00365BC8" w:rsidRPr="001627B0">
        <w:rPr>
          <w:bCs/>
        </w:rPr>
        <w:t xml:space="preserve"> (R-</w:t>
      </w:r>
      <w:r w:rsidR="00B531DB" w:rsidRPr="001627B0">
        <w:rPr>
          <w:bCs/>
        </w:rPr>
        <w:t>55</w:t>
      </w:r>
      <w:r w:rsidR="00365BC8" w:rsidRPr="001627B0">
        <w:rPr>
          <w:bCs/>
        </w:rPr>
        <w:t>)</w:t>
      </w:r>
    </w:p>
    <w:p w:rsidR="00365BC8" w:rsidRPr="001627B0" w:rsidRDefault="00365BC8" w:rsidP="00365BC8">
      <w:pPr>
        <w:tabs>
          <w:tab w:val="left" w:pos="540"/>
          <w:tab w:val="left" w:pos="900"/>
          <w:tab w:val="left" w:pos="1440"/>
        </w:tabs>
        <w:ind w:left="1080"/>
        <w:rPr>
          <w:bCs/>
        </w:rPr>
      </w:pPr>
    </w:p>
    <w:p w:rsidR="003130EA" w:rsidRDefault="00541A01" w:rsidP="00365BC8">
      <w:pPr>
        <w:tabs>
          <w:tab w:val="left" w:pos="540"/>
          <w:tab w:val="left" w:pos="900"/>
          <w:tab w:val="left" w:pos="1440"/>
        </w:tabs>
        <w:ind w:left="1080"/>
        <w:rPr>
          <w:bCs/>
        </w:rPr>
      </w:pPr>
      <w:proofErr w:type="gramStart"/>
      <w:r w:rsidRPr="001627B0">
        <w:rPr>
          <w:bCs/>
        </w:rPr>
        <w:t>A</w:t>
      </w:r>
      <w:r w:rsidR="00AE392D" w:rsidRPr="001627B0">
        <w:rPr>
          <w:bCs/>
        </w:rPr>
        <w:t>mends the Civil No Contact Order Act, SNCO Act, and the Domestic Violence Act.</w:t>
      </w:r>
      <w:proofErr w:type="gramEnd"/>
      <w:r w:rsidR="00AE392D" w:rsidRPr="001627B0">
        <w:rPr>
          <w:bCs/>
        </w:rPr>
        <w:t xml:space="preserve">  </w:t>
      </w:r>
    </w:p>
    <w:p w:rsidR="003130EA" w:rsidRDefault="003130EA" w:rsidP="00365BC8">
      <w:pPr>
        <w:tabs>
          <w:tab w:val="left" w:pos="540"/>
          <w:tab w:val="left" w:pos="900"/>
          <w:tab w:val="left" w:pos="1440"/>
        </w:tabs>
        <w:ind w:left="1080"/>
        <w:rPr>
          <w:bCs/>
        </w:rPr>
      </w:pPr>
    </w:p>
    <w:p w:rsidR="00B531DB" w:rsidRPr="001627B0" w:rsidRDefault="003130EA" w:rsidP="00365BC8">
      <w:pPr>
        <w:tabs>
          <w:tab w:val="left" w:pos="540"/>
          <w:tab w:val="left" w:pos="900"/>
          <w:tab w:val="left" w:pos="1440"/>
        </w:tabs>
        <w:ind w:left="1080"/>
        <w:rPr>
          <w:bCs/>
        </w:rPr>
      </w:pPr>
      <w:proofErr w:type="gramStart"/>
      <w:r>
        <w:rPr>
          <w:bCs/>
        </w:rPr>
        <w:t>R</w:t>
      </w:r>
      <w:r w:rsidR="00AE392D" w:rsidRPr="001627B0">
        <w:rPr>
          <w:bCs/>
        </w:rPr>
        <w:t xml:space="preserve">equires the court </w:t>
      </w:r>
      <w:r>
        <w:rPr>
          <w:bCs/>
        </w:rPr>
        <w:t xml:space="preserve">to </w:t>
      </w:r>
      <w:r w:rsidR="00AE392D" w:rsidRPr="001627B0">
        <w:rPr>
          <w:bCs/>
        </w:rPr>
        <w:t>balance the rights of the petitioner against the rights of the respondent when determining whether a respondent can be ordered not to attend the same school as the petitioner.</w:t>
      </w:r>
      <w:proofErr w:type="gramEnd"/>
      <w:r w:rsidR="00AE392D" w:rsidRPr="001627B0">
        <w:rPr>
          <w:bCs/>
        </w:rPr>
        <w:t xml:space="preserve">  The judge must consider:</w:t>
      </w:r>
    </w:p>
    <w:p w:rsidR="00AE392D" w:rsidRPr="001627B0" w:rsidRDefault="00AE392D" w:rsidP="00365BC8">
      <w:pPr>
        <w:tabs>
          <w:tab w:val="left" w:pos="540"/>
          <w:tab w:val="left" w:pos="900"/>
          <w:tab w:val="left" w:pos="1440"/>
        </w:tabs>
        <w:ind w:left="1080"/>
        <w:rPr>
          <w:bCs/>
        </w:rPr>
      </w:pPr>
    </w:p>
    <w:p w:rsidR="00AE392D" w:rsidRPr="001627B0" w:rsidRDefault="00AE392D" w:rsidP="001610C6">
      <w:pPr>
        <w:pStyle w:val="ListParagraph"/>
        <w:numPr>
          <w:ilvl w:val="0"/>
          <w:numId w:val="2"/>
        </w:numPr>
        <w:tabs>
          <w:tab w:val="left" w:pos="540"/>
          <w:tab w:val="left" w:pos="900"/>
          <w:tab w:val="left" w:pos="1440"/>
        </w:tabs>
        <w:rPr>
          <w:bCs/>
        </w:rPr>
      </w:pPr>
      <w:r w:rsidRPr="001627B0">
        <w:rPr>
          <w:bCs/>
        </w:rPr>
        <w:t>the severity of the act</w:t>
      </w:r>
    </w:p>
    <w:p w:rsidR="00AE392D" w:rsidRPr="001627B0" w:rsidRDefault="00AE392D" w:rsidP="001610C6">
      <w:pPr>
        <w:pStyle w:val="ListParagraph"/>
        <w:numPr>
          <w:ilvl w:val="0"/>
          <w:numId w:val="2"/>
        </w:numPr>
        <w:tabs>
          <w:tab w:val="left" w:pos="540"/>
          <w:tab w:val="left" w:pos="900"/>
          <w:tab w:val="left" w:pos="1440"/>
        </w:tabs>
        <w:rPr>
          <w:bCs/>
        </w:rPr>
      </w:pPr>
      <w:r w:rsidRPr="001627B0">
        <w:rPr>
          <w:bCs/>
        </w:rPr>
        <w:t>any continuing physical danger or emotional distress to the petitioner</w:t>
      </w:r>
    </w:p>
    <w:p w:rsidR="00AE392D" w:rsidRPr="001627B0" w:rsidRDefault="00AE392D" w:rsidP="001610C6">
      <w:pPr>
        <w:pStyle w:val="ListParagraph"/>
        <w:numPr>
          <w:ilvl w:val="0"/>
          <w:numId w:val="2"/>
        </w:numPr>
        <w:tabs>
          <w:tab w:val="left" w:pos="540"/>
          <w:tab w:val="left" w:pos="900"/>
          <w:tab w:val="left" w:pos="1440"/>
        </w:tabs>
        <w:rPr>
          <w:bCs/>
        </w:rPr>
      </w:pPr>
      <w:r w:rsidRPr="001627B0">
        <w:rPr>
          <w:bCs/>
        </w:rPr>
        <w:t>the education rights of the petitioner and respondent</w:t>
      </w:r>
    </w:p>
    <w:p w:rsidR="00AE392D" w:rsidRPr="001627B0" w:rsidRDefault="0055460E" w:rsidP="001610C6">
      <w:pPr>
        <w:pStyle w:val="ListParagraph"/>
        <w:numPr>
          <w:ilvl w:val="0"/>
          <w:numId w:val="2"/>
        </w:numPr>
        <w:tabs>
          <w:tab w:val="left" w:pos="540"/>
          <w:tab w:val="left" w:pos="900"/>
          <w:tab w:val="left" w:pos="1440"/>
        </w:tabs>
        <w:rPr>
          <w:bCs/>
        </w:rPr>
      </w:pPr>
      <w:r w:rsidRPr="001627B0">
        <w:rPr>
          <w:bCs/>
        </w:rPr>
        <w:t xml:space="preserve">whether </w:t>
      </w:r>
      <w:r w:rsidR="00AE392D" w:rsidRPr="001627B0">
        <w:rPr>
          <w:bCs/>
        </w:rPr>
        <w:t xml:space="preserve">the respondent </w:t>
      </w:r>
      <w:r w:rsidRPr="001627B0">
        <w:rPr>
          <w:bCs/>
        </w:rPr>
        <w:t xml:space="preserve">can be transferred </w:t>
      </w:r>
      <w:r w:rsidR="00AE392D" w:rsidRPr="001627B0">
        <w:rPr>
          <w:bCs/>
        </w:rPr>
        <w:t>to another school</w:t>
      </w:r>
    </w:p>
    <w:p w:rsidR="00AE392D" w:rsidRPr="001627B0" w:rsidRDefault="0055460E" w:rsidP="001610C6">
      <w:pPr>
        <w:pStyle w:val="ListParagraph"/>
        <w:numPr>
          <w:ilvl w:val="0"/>
          <w:numId w:val="2"/>
        </w:numPr>
        <w:tabs>
          <w:tab w:val="left" w:pos="540"/>
          <w:tab w:val="left" w:pos="900"/>
          <w:tab w:val="left" w:pos="1440"/>
        </w:tabs>
        <w:rPr>
          <w:bCs/>
        </w:rPr>
      </w:pPr>
      <w:r w:rsidRPr="001627B0">
        <w:rPr>
          <w:bCs/>
        </w:rPr>
        <w:t>whether</w:t>
      </w:r>
      <w:r w:rsidR="00AE392D" w:rsidRPr="001627B0">
        <w:rPr>
          <w:bCs/>
        </w:rPr>
        <w:t xml:space="preserve"> </w:t>
      </w:r>
      <w:r w:rsidRPr="001627B0">
        <w:rPr>
          <w:bCs/>
        </w:rPr>
        <w:t xml:space="preserve">the respondent’s </w:t>
      </w:r>
      <w:r w:rsidR="00AE392D" w:rsidRPr="001627B0">
        <w:rPr>
          <w:bCs/>
        </w:rPr>
        <w:t xml:space="preserve">placement or </w:t>
      </w:r>
      <w:r w:rsidRPr="001627B0">
        <w:rPr>
          <w:bCs/>
        </w:rPr>
        <w:t>program can be changed</w:t>
      </w:r>
    </w:p>
    <w:p w:rsidR="00AE392D" w:rsidRPr="001627B0" w:rsidRDefault="00D6383A" w:rsidP="001610C6">
      <w:pPr>
        <w:pStyle w:val="ListParagraph"/>
        <w:numPr>
          <w:ilvl w:val="0"/>
          <w:numId w:val="2"/>
        </w:numPr>
        <w:tabs>
          <w:tab w:val="left" w:pos="540"/>
          <w:tab w:val="left" w:pos="900"/>
          <w:tab w:val="left" w:pos="1440"/>
        </w:tabs>
        <w:rPr>
          <w:bCs/>
        </w:rPr>
      </w:pPr>
      <w:r>
        <w:rPr>
          <w:bCs/>
        </w:rPr>
        <w:t xml:space="preserve">any </w:t>
      </w:r>
      <w:r w:rsidR="00AE392D" w:rsidRPr="001627B0">
        <w:rPr>
          <w:bCs/>
        </w:rPr>
        <w:t>expense, difficulty, and edu</w:t>
      </w:r>
      <w:r>
        <w:rPr>
          <w:bCs/>
        </w:rPr>
        <w:t xml:space="preserve">cational disruption that would </w:t>
      </w:r>
      <w:r w:rsidR="00AE392D" w:rsidRPr="001627B0">
        <w:rPr>
          <w:bCs/>
        </w:rPr>
        <w:t xml:space="preserve">be caused by </w:t>
      </w:r>
      <w:r w:rsidR="0055460E" w:rsidRPr="001627B0">
        <w:rPr>
          <w:bCs/>
        </w:rPr>
        <w:t>transferring</w:t>
      </w:r>
      <w:r w:rsidR="00AE392D" w:rsidRPr="001627B0">
        <w:rPr>
          <w:bCs/>
        </w:rPr>
        <w:t xml:space="preserve"> the respondent to another school</w:t>
      </w:r>
    </w:p>
    <w:p w:rsidR="00AE392D" w:rsidRPr="001627B0" w:rsidRDefault="00AE392D" w:rsidP="00365BC8">
      <w:pPr>
        <w:tabs>
          <w:tab w:val="left" w:pos="540"/>
          <w:tab w:val="left" w:pos="900"/>
          <w:tab w:val="left" w:pos="1440"/>
        </w:tabs>
        <w:ind w:left="1080"/>
        <w:rPr>
          <w:bCs/>
        </w:rPr>
      </w:pPr>
    </w:p>
    <w:p w:rsidR="00365BC8" w:rsidRPr="001627B0" w:rsidRDefault="00365BC8" w:rsidP="00365BC8">
      <w:pPr>
        <w:tabs>
          <w:tab w:val="left" w:pos="1800"/>
          <w:tab w:val="right" w:pos="8640"/>
        </w:tabs>
        <w:ind w:left="1080"/>
      </w:pPr>
      <w:r w:rsidRPr="001627B0">
        <w:sym w:font="Symbol" w:char="F0B7"/>
      </w:r>
      <w:r w:rsidRPr="001627B0">
        <w:tab/>
        <w:t>P.A. 9</w:t>
      </w:r>
      <w:r w:rsidR="00B531DB" w:rsidRPr="001627B0">
        <w:t>7</w:t>
      </w:r>
      <w:r w:rsidRPr="001627B0">
        <w:t>-</w:t>
      </w:r>
      <w:r w:rsidR="00B531DB" w:rsidRPr="001627B0">
        <w:t>294</w:t>
      </w:r>
      <w:r w:rsidRPr="001627B0">
        <w:t xml:space="preserve"> </w:t>
      </w:r>
      <w:r w:rsidRPr="001627B0">
        <w:tab/>
        <w:t>Eff. 1/1/1</w:t>
      </w:r>
      <w:r w:rsidR="00B531DB" w:rsidRPr="001627B0">
        <w:t>2</w:t>
      </w:r>
    </w:p>
    <w:p w:rsidR="001F3F0D" w:rsidRPr="001627B0" w:rsidRDefault="001F3F0D" w:rsidP="00365BC8">
      <w:pPr>
        <w:tabs>
          <w:tab w:val="left" w:pos="1800"/>
          <w:tab w:val="right" w:pos="8640"/>
        </w:tabs>
        <w:ind w:left="1080"/>
      </w:pPr>
    </w:p>
    <w:p w:rsidR="00684F78" w:rsidRPr="001627B0" w:rsidRDefault="00684F78" w:rsidP="00E76BD7">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1828</w:t>
      </w:r>
      <w:r w:rsidRPr="001627B0">
        <w:rPr>
          <w:rStyle w:val="content"/>
          <w:rFonts w:ascii="Times New Roman" w:hAnsi="Times New Roman" w:cs="Times New Roman"/>
          <w:b/>
          <w:color w:val="auto"/>
          <w:sz w:val="24"/>
          <w:szCs w:val="24"/>
        </w:rPr>
        <w:tab/>
      </w:r>
      <w:r w:rsidRPr="001627B0">
        <w:rPr>
          <w:rStyle w:val="content"/>
          <w:rFonts w:ascii="Times New Roman" w:hAnsi="Times New Roman" w:cs="Times New Roman"/>
          <w:b/>
          <w:color w:val="auto"/>
          <w:sz w:val="24"/>
          <w:szCs w:val="24"/>
          <w:u w:val="single"/>
        </w:rPr>
        <w:t>Expands Short Form Notice for OPs</w:t>
      </w:r>
    </w:p>
    <w:p w:rsidR="00684F78" w:rsidRPr="001627B0" w:rsidRDefault="00684F78" w:rsidP="00684F78">
      <w:pPr>
        <w:ind w:left="1080"/>
        <w:rPr>
          <w:bCs/>
        </w:rPr>
      </w:pPr>
      <w:r w:rsidRPr="001627B0">
        <w:rPr>
          <w:bCs/>
        </w:rPr>
        <w:t>Sen.</w:t>
      </w:r>
      <w:r w:rsidRPr="001627B0">
        <w:rPr>
          <w:rStyle w:val="content"/>
          <w:rFonts w:ascii="Times New Roman" w:hAnsi="Times New Roman" w:cs="Times New Roman"/>
          <w:color w:val="auto"/>
          <w:sz w:val="24"/>
          <w:szCs w:val="24"/>
        </w:rPr>
        <w:t xml:space="preserve"> </w:t>
      </w:r>
      <w:proofErr w:type="spellStart"/>
      <w:r w:rsidRPr="001627B0">
        <w:t>Kotowski</w:t>
      </w:r>
      <w:proofErr w:type="spellEnd"/>
      <w:r w:rsidRPr="001627B0">
        <w:t xml:space="preserve"> </w:t>
      </w:r>
      <w:r w:rsidRPr="001627B0">
        <w:rPr>
          <w:rStyle w:val="content"/>
          <w:rFonts w:ascii="Times New Roman" w:hAnsi="Times New Roman" w:cs="Times New Roman"/>
          <w:color w:val="auto"/>
          <w:sz w:val="24"/>
          <w:szCs w:val="24"/>
        </w:rPr>
        <w:t xml:space="preserve">(D-33); Rep. </w:t>
      </w:r>
      <w:proofErr w:type="spellStart"/>
      <w:r w:rsidRPr="001627B0">
        <w:rPr>
          <w:rStyle w:val="content"/>
          <w:rFonts w:ascii="Times New Roman" w:hAnsi="Times New Roman" w:cs="Times New Roman"/>
          <w:color w:val="auto"/>
          <w:sz w:val="24"/>
          <w:szCs w:val="24"/>
        </w:rPr>
        <w:t>Sacia</w:t>
      </w:r>
      <w:proofErr w:type="spellEnd"/>
      <w:r w:rsidRPr="001627B0">
        <w:t xml:space="preserve"> </w:t>
      </w:r>
      <w:r w:rsidRPr="001627B0">
        <w:rPr>
          <w:bCs/>
        </w:rPr>
        <w:t>(R-89)</w:t>
      </w:r>
    </w:p>
    <w:p w:rsidR="00684F78" w:rsidRPr="001627B0" w:rsidRDefault="00684F78" w:rsidP="00684F78">
      <w:pPr>
        <w:ind w:left="1080"/>
      </w:pPr>
    </w:p>
    <w:p w:rsidR="00684F78" w:rsidRPr="001627B0" w:rsidRDefault="00684F78" w:rsidP="001610C6">
      <w:pPr>
        <w:pStyle w:val="ListParagraph"/>
        <w:numPr>
          <w:ilvl w:val="0"/>
          <w:numId w:val="3"/>
        </w:numPr>
      </w:pPr>
      <w:r w:rsidRPr="001627B0">
        <w:t xml:space="preserve">Allows Illinois Department of Corrections officials to serve inmates on parole or mandatory supervised release with short form notice of orders of protection. </w:t>
      </w:r>
    </w:p>
    <w:p w:rsidR="00684F78" w:rsidRPr="001627B0" w:rsidRDefault="00684F78" w:rsidP="00684F78">
      <w:pPr>
        <w:ind w:left="1080"/>
      </w:pPr>
    </w:p>
    <w:p w:rsidR="00684F78" w:rsidRPr="001627B0" w:rsidRDefault="00684F78" w:rsidP="001610C6">
      <w:pPr>
        <w:pStyle w:val="ListParagraph"/>
        <w:numPr>
          <w:ilvl w:val="0"/>
          <w:numId w:val="3"/>
        </w:numPr>
      </w:pPr>
      <w:r w:rsidRPr="001627B0">
        <w:t xml:space="preserve">Requires a person on parole or MSR to </w:t>
      </w:r>
    </w:p>
    <w:p w:rsidR="00684F78" w:rsidRPr="001627B0" w:rsidRDefault="00684F78" w:rsidP="00684F78">
      <w:pPr>
        <w:ind w:left="1080"/>
      </w:pPr>
    </w:p>
    <w:p w:rsidR="00684F78" w:rsidRPr="001627B0" w:rsidRDefault="00684F78" w:rsidP="001610C6">
      <w:pPr>
        <w:pStyle w:val="ListParagraph"/>
        <w:numPr>
          <w:ilvl w:val="0"/>
          <w:numId w:val="16"/>
        </w:numPr>
        <w:ind w:left="2160"/>
      </w:pPr>
      <w:r w:rsidRPr="001627B0">
        <w:t>immediately report to the Department of Corrections that he has been served with notice of an order of protection, a civil no contact order, or a stalking no contact order; and</w:t>
      </w:r>
    </w:p>
    <w:p w:rsidR="00684F78" w:rsidRPr="001627B0" w:rsidRDefault="00684F78" w:rsidP="00684F78">
      <w:pPr>
        <w:ind w:left="2160"/>
      </w:pPr>
    </w:p>
    <w:p w:rsidR="00684F78" w:rsidRPr="001627B0" w:rsidRDefault="00684F78" w:rsidP="001610C6">
      <w:pPr>
        <w:pStyle w:val="ListParagraph"/>
        <w:numPr>
          <w:ilvl w:val="0"/>
          <w:numId w:val="16"/>
        </w:numPr>
        <w:ind w:left="2160"/>
      </w:pPr>
      <w:proofErr w:type="gramStart"/>
      <w:r w:rsidRPr="001627B0">
        <w:t>comply</w:t>
      </w:r>
      <w:proofErr w:type="gramEnd"/>
      <w:r w:rsidRPr="001627B0">
        <w:t xml:space="preserve"> with the terms and conditions of the OP, CNCO or SNCO. </w:t>
      </w:r>
    </w:p>
    <w:p w:rsidR="00684F78" w:rsidRPr="001627B0" w:rsidRDefault="00684F78" w:rsidP="00684F78">
      <w:pPr>
        <w:ind w:left="1080"/>
      </w:pPr>
    </w:p>
    <w:p w:rsidR="00787025" w:rsidRDefault="00684F78" w:rsidP="00A2512C">
      <w:pPr>
        <w:tabs>
          <w:tab w:val="left" w:pos="1800"/>
          <w:tab w:val="right" w:pos="8640"/>
        </w:tabs>
        <w:ind w:left="1080"/>
      </w:pPr>
      <w:r w:rsidRPr="001627B0">
        <w:sym w:font="Symbol" w:char="F0B7"/>
      </w:r>
      <w:r w:rsidRPr="001627B0">
        <w:tab/>
        <w:t>P.A. 97-50</w:t>
      </w:r>
      <w:r w:rsidRPr="001627B0">
        <w:tab/>
        <w:t>Eff. 6/28/11</w:t>
      </w:r>
    </w:p>
    <w:p w:rsidR="00A2512C" w:rsidRDefault="00A2512C" w:rsidP="00A2512C">
      <w:pPr>
        <w:tabs>
          <w:tab w:val="left" w:pos="1800"/>
          <w:tab w:val="right" w:pos="8640"/>
        </w:tabs>
        <w:ind w:left="1080"/>
      </w:pPr>
    </w:p>
    <w:p w:rsidR="00A2512C" w:rsidRDefault="00A2512C" w:rsidP="00A2512C">
      <w:pPr>
        <w:tabs>
          <w:tab w:val="left" w:pos="1800"/>
          <w:tab w:val="right" w:pos="8640"/>
        </w:tabs>
        <w:ind w:left="1080"/>
        <w:rPr>
          <w:b/>
          <w:sz w:val="28"/>
          <w:szCs w:val="28"/>
          <w:u w:val="single"/>
        </w:rPr>
      </w:pPr>
    </w:p>
    <w:p w:rsidR="00684F78" w:rsidRPr="001627B0" w:rsidRDefault="001627B0" w:rsidP="00684F78">
      <w:pPr>
        <w:tabs>
          <w:tab w:val="left" w:pos="1080"/>
          <w:tab w:val="left" w:pos="1800"/>
          <w:tab w:val="right" w:pos="8640"/>
        </w:tabs>
        <w:rPr>
          <w:b/>
          <w:sz w:val="28"/>
          <w:szCs w:val="28"/>
          <w:u w:val="single"/>
        </w:rPr>
      </w:pPr>
      <w:r w:rsidRPr="001627B0">
        <w:rPr>
          <w:b/>
          <w:sz w:val="28"/>
          <w:szCs w:val="28"/>
          <w:u w:val="single"/>
        </w:rPr>
        <w:t>PROSTITUTION</w:t>
      </w:r>
      <w:r w:rsidR="00D6383A">
        <w:rPr>
          <w:b/>
          <w:sz w:val="28"/>
          <w:szCs w:val="28"/>
          <w:u w:val="single"/>
        </w:rPr>
        <w:t xml:space="preserve"> </w:t>
      </w:r>
      <w:r w:rsidRPr="001627B0">
        <w:rPr>
          <w:b/>
          <w:sz w:val="28"/>
          <w:szCs w:val="28"/>
          <w:u w:val="single"/>
        </w:rPr>
        <w:t>/</w:t>
      </w:r>
      <w:r w:rsidR="00D6383A">
        <w:rPr>
          <w:b/>
          <w:sz w:val="28"/>
          <w:szCs w:val="28"/>
          <w:u w:val="single"/>
        </w:rPr>
        <w:t xml:space="preserve"> </w:t>
      </w:r>
      <w:r w:rsidRPr="001627B0">
        <w:rPr>
          <w:b/>
          <w:sz w:val="28"/>
          <w:szCs w:val="28"/>
          <w:u w:val="single"/>
        </w:rPr>
        <w:t>TRAFFICKING</w:t>
      </w:r>
    </w:p>
    <w:p w:rsidR="00684F78" w:rsidRPr="001627B0" w:rsidRDefault="00684F78" w:rsidP="00684F78">
      <w:pPr>
        <w:tabs>
          <w:tab w:val="left" w:pos="1080"/>
          <w:tab w:val="left" w:pos="1800"/>
          <w:tab w:val="right" w:pos="8640"/>
        </w:tabs>
        <w:rPr>
          <w:b/>
          <w:sz w:val="28"/>
          <w:szCs w:val="28"/>
          <w:u w:val="single"/>
        </w:rPr>
      </w:pPr>
    </w:p>
    <w:p w:rsidR="00684F78" w:rsidRPr="001627B0" w:rsidRDefault="00684F78" w:rsidP="00684F78">
      <w:pPr>
        <w:tabs>
          <w:tab w:val="left" w:pos="1080"/>
          <w:tab w:val="left" w:pos="1800"/>
          <w:tab w:val="right" w:pos="8640"/>
        </w:tabs>
        <w:rPr>
          <w:rStyle w:val="content"/>
          <w:rFonts w:ascii="Times New Roman" w:hAnsi="Times New Roman" w:cs="Times New Roman"/>
          <w:b/>
          <w:color w:val="auto"/>
          <w:sz w:val="24"/>
          <w:szCs w:val="24"/>
          <w:u w:val="single"/>
        </w:rPr>
      </w:pPr>
      <w:r w:rsidRPr="001627B0">
        <w:rPr>
          <w:rStyle w:val="content"/>
          <w:rFonts w:ascii="Times New Roman" w:hAnsi="Times New Roman" w:cs="Times New Roman"/>
          <w:b/>
          <w:color w:val="auto"/>
          <w:sz w:val="24"/>
          <w:szCs w:val="24"/>
        </w:rPr>
        <w:t>SB 1037</w:t>
      </w:r>
      <w:r w:rsidRPr="001627B0">
        <w:rPr>
          <w:rStyle w:val="content"/>
          <w:rFonts w:ascii="Times New Roman" w:hAnsi="Times New Roman" w:cs="Times New Roman"/>
          <w:b/>
          <w:color w:val="auto"/>
          <w:sz w:val="24"/>
          <w:szCs w:val="24"/>
        </w:rPr>
        <w:tab/>
      </w:r>
      <w:r w:rsidRPr="001627B0">
        <w:rPr>
          <w:b/>
          <w:u w:val="single"/>
        </w:rPr>
        <w:t>Convictions for Prostitution May be Vacated for Sex Trafficking Victims</w:t>
      </w:r>
    </w:p>
    <w:p w:rsidR="00684F78" w:rsidRPr="001627B0" w:rsidRDefault="00684F78" w:rsidP="00684F78">
      <w:pPr>
        <w:tabs>
          <w:tab w:val="left" w:pos="1080"/>
        </w:tabs>
        <w:ind w:left="1080"/>
        <w:rPr>
          <w:bCs/>
        </w:rPr>
      </w:pPr>
      <w:r w:rsidRPr="001627B0">
        <w:rPr>
          <w:rStyle w:val="content"/>
          <w:rFonts w:ascii="Times New Roman" w:hAnsi="Times New Roman" w:cs="Times New Roman"/>
          <w:color w:val="auto"/>
          <w:sz w:val="24"/>
          <w:szCs w:val="24"/>
        </w:rPr>
        <w:t xml:space="preserve">Sen. </w:t>
      </w:r>
      <w:r w:rsidRPr="001627B0">
        <w:t>Hutchinson</w:t>
      </w:r>
      <w:r w:rsidRPr="001627B0">
        <w:rPr>
          <w:rStyle w:val="content"/>
          <w:rFonts w:ascii="Times New Roman" w:hAnsi="Times New Roman" w:cs="Times New Roman"/>
          <w:color w:val="auto"/>
          <w:sz w:val="24"/>
          <w:szCs w:val="24"/>
        </w:rPr>
        <w:t xml:space="preserve"> </w:t>
      </w:r>
      <w:r w:rsidRPr="001627B0">
        <w:rPr>
          <w:bCs/>
        </w:rPr>
        <w:t>(D-40); Rep.</w:t>
      </w:r>
      <w:r w:rsidRPr="001627B0">
        <w:t xml:space="preserve"> Yarbrough </w:t>
      </w:r>
      <w:r w:rsidRPr="001627B0">
        <w:rPr>
          <w:rStyle w:val="content"/>
          <w:rFonts w:ascii="Times New Roman" w:hAnsi="Times New Roman" w:cs="Times New Roman"/>
          <w:color w:val="auto"/>
          <w:sz w:val="24"/>
          <w:szCs w:val="24"/>
        </w:rPr>
        <w:t>(D-7)</w:t>
      </w:r>
    </w:p>
    <w:p w:rsidR="00684F78" w:rsidRPr="001627B0" w:rsidRDefault="00684F78" w:rsidP="00684F78">
      <w:pPr>
        <w:tabs>
          <w:tab w:val="left" w:pos="1080"/>
        </w:tabs>
        <w:ind w:left="1080"/>
        <w:rPr>
          <w:rStyle w:val="content"/>
          <w:rFonts w:ascii="Times New Roman" w:hAnsi="Times New Roman" w:cs="Times New Roman"/>
          <w:color w:val="auto"/>
          <w:sz w:val="24"/>
          <w:szCs w:val="24"/>
        </w:rPr>
      </w:pPr>
    </w:p>
    <w:p w:rsidR="00684F78" w:rsidRPr="001627B0" w:rsidRDefault="00684F78" w:rsidP="00684F78">
      <w:pPr>
        <w:tabs>
          <w:tab w:val="left" w:pos="1080"/>
        </w:tabs>
        <w:ind w:left="1080"/>
      </w:pPr>
      <w:proofErr w:type="gramStart"/>
      <w:r w:rsidRPr="001627B0">
        <w:t>Allows convictions for prostitution to be vacated for sex trafficking victims.</w:t>
      </w:r>
      <w:proofErr w:type="gramEnd"/>
      <w:r w:rsidRPr="001627B0">
        <w:t xml:space="preserve"> </w:t>
      </w:r>
    </w:p>
    <w:p w:rsidR="00684F78" w:rsidRPr="001627B0" w:rsidRDefault="00684F78" w:rsidP="00684F78">
      <w:pPr>
        <w:tabs>
          <w:tab w:val="left" w:pos="1080"/>
        </w:tabs>
        <w:ind w:left="1080"/>
      </w:pPr>
    </w:p>
    <w:p w:rsidR="00684F78" w:rsidRPr="001627B0" w:rsidRDefault="00684F78" w:rsidP="00684F78">
      <w:pPr>
        <w:tabs>
          <w:tab w:val="left" w:pos="1080"/>
        </w:tabs>
        <w:ind w:left="1080"/>
      </w:pPr>
      <w:r w:rsidRPr="001627B0">
        <w:t>To qualify, the defendant must</w:t>
      </w:r>
    </w:p>
    <w:p w:rsidR="00684F78" w:rsidRPr="001627B0" w:rsidRDefault="00684F78" w:rsidP="00684F78">
      <w:pPr>
        <w:tabs>
          <w:tab w:val="left" w:pos="1080"/>
        </w:tabs>
        <w:ind w:left="1080"/>
      </w:pPr>
    </w:p>
    <w:p w:rsidR="00684F78" w:rsidRPr="001627B0" w:rsidRDefault="00684F78" w:rsidP="001610C6">
      <w:pPr>
        <w:pStyle w:val="ListParagraph"/>
        <w:numPr>
          <w:ilvl w:val="0"/>
          <w:numId w:val="13"/>
        </w:numPr>
        <w:tabs>
          <w:tab w:val="left" w:pos="1080"/>
        </w:tabs>
      </w:pPr>
      <w:r w:rsidRPr="001627B0">
        <w:t xml:space="preserve">be found guilty of </w:t>
      </w:r>
      <w:r w:rsidR="00787025">
        <w:t xml:space="preserve">misdemeanor </w:t>
      </w:r>
      <w:r w:rsidRPr="001627B0">
        <w:t>prostitution or first-time felony prostitution;</w:t>
      </w:r>
    </w:p>
    <w:p w:rsidR="00684F78" w:rsidRPr="001627B0" w:rsidRDefault="00684F78" w:rsidP="00684F78">
      <w:pPr>
        <w:tabs>
          <w:tab w:val="left" w:pos="1080"/>
        </w:tabs>
        <w:ind w:left="1080" w:firstLine="50"/>
      </w:pPr>
    </w:p>
    <w:p w:rsidR="00684F78" w:rsidRPr="001627B0" w:rsidRDefault="00684F78" w:rsidP="001610C6">
      <w:pPr>
        <w:pStyle w:val="ListParagraph"/>
        <w:numPr>
          <w:ilvl w:val="0"/>
          <w:numId w:val="13"/>
        </w:numPr>
        <w:tabs>
          <w:tab w:val="left" w:pos="1080"/>
        </w:tabs>
      </w:pPr>
      <w:r w:rsidRPr="001627B0">
        <w:t>have participated in prostitution as a result of being a trafficking victim; and</w:t>
      </w:r>
    </w:p>
    <w:p w:rsidR="00684F78" w:rsidRPr="001627B0" w:rsidRDefault="00684F78" w:rsidP="00684F78">
      <w:pPr>
        <w:tabs>
          <w:tab w:val="left" w:pos="1080"/>
        </w:tabs>
        <w:ind w:left="1080"/>
      </w:pPr>
    </w:p>
    <w:p w:rsidR="00684F78" w:rsidRPr="001627B0" w:rsidRDefault="00684F78" w:rsidP="001610C6">
      <w:pPr>
        <w:pStyle w:val="ListParagraph"/>
        <w:numPr>
          <w:ilvl w:val="0"/>
          <w:numId w:val="13"/>
        </w:numPr>
        <w:tabs>
          <w:tab w:val="left" w:pos="1080"/>
        </w:tabs>
      </w:pPr>
      <w:proofErr w:type="gramStart"/>
      <w:r w:rsidRPr="001627B0">
        <w:t>either</w:t>
      </w:r>
      <w:proofErr w:type="gramEnd"/>
      <w:r w:rsidRPr="001627B0">
        <w:t xml:space="preserve"> no longer be a victim of trafficking or have recently sought services for victims of trafficking.</w:t>
      </w:r>
    </w:p>
    <w:p w:rsidR="00684F78" w:rsidRPr="001627B0" w:rsidRDefault="00684F78" w:rsidP="00684F78">
      <w:pPr>
        <w:pStyle w:val="ListParagraph"/>
      </w:pPr>
    </w:p>
    <w:p w:rsidR="00684F78" w:rsidRDefault="00684F78" w:rsidP="00684F78">
      <w:pPr>
        <w:tabs>
          <w:tab w:val="left" w:pos="1080"/>
        </w:tabs>
        <w:ind w:left="1080"/>
      </w:pPr>
      <w:r w:rsidRPr="001627B0">
        <w:t>Acceptable evidence of trafficking includes:</w:t>
      </w:r>
    </w:p>
    <w:p w:rsidR="00D6383A" w:rsidRPr="001627B0" w:rsidRDefault="00D6383A" w:rsidP="00684F78">
      <w:pPr>
        <w:tabs>
          <w:tab w:val="left" w:pos="1080"/>
        </w:tabs>
        <w:ind w:left="1080"/>
      </w:pPr>
    </w:p>
    <w:p w:rsidR="00684F78" w:rsidRPr="001627B0" w:rsidRDefault="00684F78" w:rsidP="001610C6">
      <w:pPr>
        <w:pStyle w:val="ListParagraph"/>
        <w:numPr>
          <w:ilvl w:val="0"/>
          <w:numId w:val="14"/>
        </w:numPr>
        <w:tabs>
          <w:tab w:val="left" w:pos="1080"/>
        </w:tabs>
        <w:ind w:left="1800"/>
      </w:pPr>
      <w:r w:rsidRPr="001627B0">
        <w:t>court records demonstrating the defendant was a victim of a trafficker who was charged with a trafficking offense;</w:t>
      </w:r>
    </w:p>
    <w:p w:rsidR="00684F78" w:rsidRPr="001627B0" w:rsidRDefault="00684F78" w:rsidP="00684F78">
      <w:pPr>
        <w:tabs>
          <w:tab w:val="left" w:pos="1080"/>
        </w:tabs>
        <w:ind w:left="1800" w:hanging="360"/>
      </w:pPr>
    </w:p>
    <w:p w:rsidR="00684F78" w:rsidRPr="001627B0" w:rsidRDefault="00684F78" w:rsidP="001610C6">
      <w:pPr>
        <w:pStyle w:val="ListParagraph"/>
        <w:numPr>
          <w:ilvl w:val="0"/>
          <w:numId w:val="14"/>
        </w:numPr>
        <w:tabs>
          <w:tab w:val="left" w:pos="1080"/>
        </w:tabs>
        <w:ind w:left="1800"/>
      </w:pPr>
      <w:r w:rsidRPr="001627B0">
        <w:t>records from federal immigration proceedings available to trafficking victims; and</w:t>
      </w:r>
    </w:p>
    <w:p w:rsidR="00684F78" w:rsidRPr="001627B0" w:rsidRDefault="00684F78" w:rsidP="00684F78">
      <w:pPr>
        <w:tabs>
          <w:tab w:val="left" w:pos="1080"/>
        </w:tabs>
        <w:ind w:left="1800" w:hanging="360"/>
      </w:pPr>
    </w:p>
    <w:p w:rsidR="00684F78" w:rsidRDefault="00684F78" w:rsidP="001610C6">
      <w:pPr>
        <w:pStyle w:val="ListParagraph"/>
        <w:numPr>
          <w:ilvl w:val="0"/>
          <w:numId w:val="14"/>
        </w:numPr>
        <w:tabs>
          <w:tab w:val="left" w:pos="1080"/>
        </w:tabs>
        <w:ind w:left="1800"/>
      </w:pPr>
      <w:proofErr w:type="gramStart"/>
      <w:r w:rsidRPr="001627B0">
        <w:t>a</w:t>
      </w:r>
      <w:proofErr w:type="gramEnd"/>
      <w:r w:rsidRPr="001627B0">
        <w:t xml:space="preserve"> sworn statement from a victim service organization, attorney, clergy member, or a medical or other professional from whom the defendant sought services related to the trafficking.</w:t>
      </w:r>
    </w:p>
    <w:p w:rsidR="00A2512C" w:rsidRDefault="00A2512C" w:rsidP="00A2512C">
      <w:pPr>
        <w:pStyle w:val="ListParagraph"/>
      </w:pPr>
    </w:p>
    <w:p w:rsidR="00A2512C" w:rsidRPr="001627B0" w:rsidRDefault="00A2512C" w:rsidP="001610C6">
      <w:pPr>
        <w:pStyle w:val="ListParagraph"/>
        <w:numPr>
          <w:ilvl w:val="0"/>
          <w:numId w:val="14"/>
        </w:numPr>
        <w:tabs>
          <w:tab w:val="left" w:pos="1080"/>
        </w:tabs>
        <w:ind w:left="1800"/>
      </w:pPr>
      <w:r>
        <w:t xml:space="preserve">Initiative of Chicago Alliance </w:t>
      </w:r>
      <w:proofErr w:type="gramStart"/>
      <w:r>
        <w:t>Against</w:t>
      </w:r>
      <w:proofErr w:type="gramEnd"/>
      <w:r>
        <w:t xml:space="preserve"> Sexual Exploitation.</w:t>
      </w:r>
    </w:p>
    <w:p w:rsidR="00684F78" w:rsidRPr="001627B0" w:rsidRDefault="00684F78" w:rsidP="00684F78">
      <w:pPr>
        <w:tabs>
          <w:tab w:val="left" w:pos="1080"/>
        </w:tabs>
        <w:ind w:left="1080"/>
      </w:pPr>
    </w:p>
    <w:p w:rsidR="00684F78" w:rsidRDefault="00684F78" w:rsidP="00684F78">
      <w:pPr>
        <w:tabs>
          <w:tab w:val="left" w:pos="1080"/>
          <w:tab w:val="left" w:pos="1800"/>
          <w:tab w:val="right" w:pos="8640"/>
        </w:tabs>
        <w:ind w:left="1080"/>
      </w:pPr>
      <w:r w:rsidRPr="001627B0">
        <w:sym w:font="Symbol" w:char="F0B7"/>
      </w:r>
      <w:r w:rsidRPr="001627B0">
        <w:tab/>
        <w:t xml:space="preserve">P.A. 97-263 </w:t>
      </w:r>
      <w:r w:rsidRPr="001627B0">
        <w:tab/>
        <w:t>Eff. 1/1/12</w:t>
      </w:r>
    </w:p>
    <w:p w:rsidR="0050340D" w:rsidRDefault="0050340D" w:rsidP="00684F78">
      <w:pPr>
        <w:tabs>
          <w:tab w:val="left" w:pos="1080"/>
          <w:tab w:val="left" w:pos="1800"/>
          <w:tab w:val="right" w:pos="8640"/>
        </w:tabs>
        <w:ind w:left="1080"/>
      </w:pPr>
    </w:p>
    <w:p w:rsidR="0050340D" w:rsidRPr="001627B0" w:rsidRDefault="0050340D" w:rsidP="00684F78">
      <w:pPr>
        <w:tabs>
          <w:tab w:val="left" w:pos="1080"/>
          <w:tab w:val="left" w:pos="1800"/>
          <w:tab w:val="right" w:pos="8640"/>
        </w:tabs>
        <w:ind w:left="1080"/>
        <w:rPr>
          <w:b/>
        </w:rPr>
      </w:pPr>
    </w:p>
    <w:p w:rsidR="001627B0" w:rsidRPr="001627B0" w:rsidRDefault="001627B0" w:rsidP="001627B0">
      <w:pPr>
        <w:tabs>
          <w:tab w:val="left" w:pos="1080"/>
          <w:tab w:val="left" w:pos="1800"/>
          <w:tab w:val="right" w:pos="8640"/>
        </w:tabs>
        <w:rPr>
          <w:b/>
          <w:sz w:val="28"/>
          <w:szCs w:val="28"/>
        </w:rPr>
      </w:pPr>
      <w:r w:rsidRPr="001627B0">
        <w:rPr>
          <w:b/>
          <w:sz w:val="28"/>
          <w:szCs w:val="28"/>
          <w:u w:val="single"/>
        </w:rPr>
        <w:t>MANDATED REPORTING / DCFS</w:t>
      </w:r>
    </w:p>
    <w:p w:rsidR="001627B0" w:rsidRPr="001627B0" w:rsidRDefault="001627B0" w:rsidP="001627B0">
      <w:pPr>
        <w:tabs>
          <w:tab w:val="left" w:pos="1800"/>
          <w:tab w:val="right" w:pos="8640"/>
        </w:tabs>
        <w:ind w:left="1080"/>
      </w:pPr>
    </w:p>
    <w:p w:rsidR="001627B0" w:rsidRPr="001627B0" w:rsidRDefault="001627B0" w:rsidP="001627B0">
      <w:pPr>
        <w:tabs>
          <w:tab w:val="left" w:pos="1080"/>
          <w:tab w:val="left" w:pos="1440"/>
        </w:tabs>
        <w:ind w:left="1080" w:hanging="1080"/>
        <w:rPr>
          <w:b/>
          <w:bCs/>
          <w:u w:val="single"/>
        </w:rPr>
      </w:pPr>
      <w:r w:rsidRPr="001627B0">
        <w:rPr>
          <w:b/>
          <w:bCs/>
        </w:rPr>
        <w:t>HB 275</w:t>
      </w:r>
      <w:r w:rsidRPr="001627B0">
        <w:rPr>
          <w:rStyle w:val="content"/>
          <w:rFonts w:ascii="Times New Roman" w:hAnsi="Times New Roman" w:cs="Times New Roman"/>
          <w:b/>
          <w:color w:val="auto"/>
          <w:sz w:val="24"/>
          <w:szCs w:val="24"/>
        </w:rPr>
        <w:tab/>
      </w:r>
      <w:r w:rsidRPr="001627B0">
        <w:rPr>
          <w:b/>
          <w:bCs/>
          <w:u w:val="single"/>
        </w:rPr>
        <w:t xml:space="preserve">Sexually Dangerous Persons Can No </w:t>
      </w:r>
      <w:r w:rsidR="00787025">
        <w:rPr>
          <w:b/>
          <w:bCs/>
          <w:u w:val="single"/>
        </w:rPr>
        <w:t>Longer Work at DCFS</w:t>
      </w:r>
    </w:p>
    <w:p w:rsidR="001627B0" w:rsidRPr="001627B0" w:rsidRDefault="001627B0" w:rsidP="001627B0">
      <w:pPr>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proofErr w:type="spellStart"/>
      <w:r w:rsidRPr="001627B0">
        <w:t>Reboletti</w:t>
      </w:r>
      <w:proofErr w:type="spellEnd"/>
      <w:r w:rsidRPr="001627B0">
        <w:rPr>
          <w:bCs/>
        </w:rPr>
        <w:t xml:space="preserve"> (R-46)</w:t>
      </w:r>
      <w:r w:rsidRPr="001627B0">
        <w:rPr>
          <w:rStyle w:val="content"/>
          <w:rFonts w:ascii="Times New Roman" w:hAnsi="Times New Roman" w:cs="Times New Roman"/>
          <w:color w:val="auto"/>
          <w:sz w:val="24"/>
          <w:szCs w:val="24"/>
        </w:rPr>
        <w:t xml:space="preserve">; Sen. </w:t>
      </w:r>
      <w:proofErr w:type="spellStart"/>
      <w:r w:rsidRPr="001627B0">
        <w:t>Wilhelmi</w:t>
      </w:r>
      <w:proofErr w:type="spellEnd"/>
      <w:r w:rsidRPr="001627B0">
        <w:t xml:space="preserve"> (D-43) </w:t>
      </w:r>
    </w:p>
    <w:p w:rsidR="001627B0" w:rsidRPr="001627B0" w:rsidRDefault="001627B0" w:rsidP="001627B0">
      <w:pPr>
        <w:rPr>
          <w:b/>
          <w:bCs/>
        </w:rPr>
      </w:pPr>
    </w:p>
    <w:p w:rsidR="001627B0" w:rsidRPr="001627B0" w:rsidRDefault="001627B0" w:rsidP="001627B0">
      <w:pPr>
        <w:ind w:left="1080"/>
        <w:rPr>
          <w:bCs/>
        </w:rPr>
      </w:pPr>
      <w:r w:rsidRPr="001627B0">
        <w:rPr>
          <w:bCs/>
        </w:rPr>
        <w:t>No one who has been declared a sexually dangerous person or convicted of committing or attempting to commit various felony offenses (like murder and sexual assault) can work at DCFS.</w:t>
      </w:r>
    </w:p>
    <w:p w:rsidR="001627B0" w:rsidRPr="001627B0" w:rsidRDefault="001627B0" w:rsidP="001627B0">
      <w:pPr>
        <w:ind w:left="1080"/>
        <w:rPr>
          <w:bCs/>
        </w:rPr>
      </w:pPr>
    </w:p>
    <w:p w:rsidR="001627B0" w:rsidRPr="001627B0" w:rsidRDefault="001627B0" w:rsidP="001610C6">
      <w:pPr>
        <w:pStyle w:val="ListParagraph"/>
        <w:numPr>
          <w:ilvl w:val="0"/>
          <w:numId w:val="7"/>
        </w:numPr>
        <w:rPr>
          <w:bCs/>
        </w:rPr>
      </w:pPr>
      <w:r w:rsidRPr="001627B0">
        <w:rPr>
          <w:bCs/>
        </w:rPr>
        <w:t>20 ILCS 505/11.1 (new)</w:t>
      </w:r>
    </w:p>
    <w:p w:rsidR="001627B0" w:rsidRPr="001627B0" w:rsidRDefault="001627B0" w:rsidP="001627B0">
      <w:pPr>
        <w:ind w:left="1080"/>
        <w:rPr>
          <w:bCs/>
        </w:rPr>
      </w:pPr>
    </w:p>
    <w:p w:rsidR="001627B0" w:rsidRDefault="001627B0" w:rsidP="001627B0">
      <w:pPr>
        <w:tabs>
          <w:tab w:val="left" w:pos="1800"/>
          <w:tab w:val="right" w:pos="8640"/>
        </w:tabs>
        <w:ind w:left="1080"/>
      </w:pPr>
      <w:r w:rsidRPr="001627B0">
        <w:sym w:font="Symbol" w:char="F0B7"/>
      </w:r>
      <w:r w:rsidRPr="001627B0">
        <w:tab/>
        <w:t>P.A. 97-103</w:t>
      </w:r>
      <w:r w:rsidRPr="001627B0">
        <w:tab/>
        <w:t>Eff. 7/14/11</w:t>
      </w:r>
    </w:p>
    <w:p w:rsidR="007352D0" w:rsidRPr="001627B0" w:rsidRDefault="007352D0" w:rsidP="001627B0">
      <w:pPr>
        <w:tabs>
          <w:tab w:val="left" w:pos="1800"/>
          <w:tab w:val="right" w:pos="8640"/>
        </w:tabs>
        <w:ind w:left="1080"/>
      </w:pPr>
    </w:p>
    <w:p w:rsidR="001627B0" w:rsidRPr="001627B0" w:rsidRDefault="001627B0" w:rsidP="001627B0">
      <w:pPr>
        <w:tabs>
          <w:tab w:val="left" w:pos="1080"/>
        </w:tabs>
        <w:ind w:left="1080" w:hanging="1080"/>
        <w:rPr>
          <w:b/>
          <w:bCs/>
        </w:rPr>
      </w:pPr>
      <w:r w:rsidRPr="001627B0">
        <w:rPr>
          <w:b/>
          <w:bCs/>
        </w:rPr>
        <w:t>HB 2093</w:t>
      </w:r>
      <w:r w:rsidRPr="001627B0">
        <w:rPr>
          <w:b/>
          <w:bCs/>
        </w:rPr>
        <w:tab/>
      </w:r>
      <w:r w:rsidR="00787025">
        <w:rPr>
          <w:b/>
          <w:bCs/>
          <w:u w:val="single"/>
        </w:rPr>
        <w:t>Mandated Reporting — Reproductive Health Providers</w:t>
      </w:r>
    </w:p>
    <w:p w:rsidR="001627B0" w:rsidRPr="001627B0" w:rsidRDefault="001627B0" w:rsidP="001627B0">
      <w:pPr>
        <w:ind w:left="1080"/>
      </w:pPr>
      <w:r w:rsidRPr="001627B0">
        <w:t xml:space="preserve">Rep. Reis (R-108), Sen. </w:t>
      </w:r>
      <w:proofErr w:type="spellStart"/>
      <w:r w:rsidRPr="001627B0">
        <w:t>Haine</w:t>
      </w:r>
      <w:proofErr w:type="spellEnd"/>
      <w:r w:rsidRPr="001627B0">
        <w:t xml:space="preserve"> (D-56)</w:t>
      </w:r>
    </w:p>
    <w:p w:rsidR="001627B0" w:rsidRPr="001627B0" w:rsidRDefault="001627B0" w:rsidP="001627B0">
      <w:pPr>
        <w:ind w:left="1080"/>
      </w:pPr>
    </w:p>
    <w:p w:rsidR="001627B0" w:rsidRPr="001627B0" w:rsidRDefault="001627B0" w:rsidP="001627B0">
      <w:pPr>
        <w:ind w:left="1080"/>
      </w:pPr>
      <w:proofErr w:type="gramStart"/>
      <w:r w:rsidRPr="001627B0">
        <w:t xml:space="preserve">Adds </w:t>
      </w:r>
      <w:r w:rsidR="00787025">
        <w:t xml:space="preserve">medical professionals working </w:t>
      </w:r>
      <w:r w:rsidR="00D94415">
        <w:t>in a clinic or location providing abortions, abortion referrals or contraceptives to list of mandated reporters of child abuse</w:t>
      </w:r>
      <w:r w:rsidRPr="001627B0">
        <w:t>.</w:t>
      </w:r>
      <w:proofErr w:type="gramEnd"/>
    </w:p>
    <w:p w:rsidR="001627B0" w:rsidRPr="001627B0" w:rsidRDefault="001627B0" w:rsidP="001627B0">
      <w:pPr>
        <w:ind w:left="1080"/>
      </w:pPr>
    </w:p>
    <w:p w:rsidR="001627B0" w:rsidRPr="001627B0" w:rsidRDefault="001627B0" w:rsidP="00A2512C">
      <w:pPr>
        <w:ind w:left="1080"/>
      </w:pPr>
      <w:r w:rsidRPr="001627B0">
        <w:t>“Medical professionals” include physicians, physician's assistants, nurses, medical technicians, social workers and licensed professional counselors.</w:t>
      </w:r>
    </w:p>
    <w:p w:rsidR="001627B0" w:rsidRPr="001627B0" w:rsidRDefault="001627B0" w:rsidP="00A2512C">
      <w:pPr>
        <w:ind w:left="1080"/>
      </w:pPr>
    </w:p>
    <w:p w:rsidR="001627B0" w:rsidRPr="001627B0" w:rsidRDefault="001627B0" w:rsidP="00A2512C">
      <w:pPr>
        <w:ind w:left="1080"/>
      </w:pPr>
      <w:r w:rsidRPr="001627B0">
        <w:t xml:space="preserve">Non-medical personnel will be given written training materials regarding child abuse and neglect. </w:t>
      </w:r>
    </w:p>
    <w:p w:rsidR="001627B0" w:rsidRPr="001627B0" w:rsidRDefault="001627B0" w:rsidP="00A2512C">
      <w:pPr>
        <w:ind w:left="1080"/>
      </w:pPr>
    </w:p>
    <w:p w:rsidR="001627B0" w:rsidRPr="001627B0" w:rsidRDefault="001627B0" w:rsidP="00A2512C">
      <w:pPr>
        <w:ind w:left="1080"/>
      </w:pPr>
      <w:r w:rsidRPr="001627B0">
        <w:t xml:space="preserve">Volunteers and non-medical staff will be </w:t>
      </w:r>
      <w:r w:rsidR="00D94415">
        <w:t xml:space="preserve">trained and </w:t>
      </w:r>
      <w:r w:rsidRPr="001627B0">
        <w:t>instructed to notify a facility's mandated reporter if a child is suspected of being abused.</w:t>
      </w:r>
    </w:p>
    <w:p w:rsidR="001627B0" w:rsidRPr="001627B0" w:rsidRDefault="001627B0" w:rsidP="001627B0">
      <w:pPr>
        <w:pStyle w:val="ListParagraph"/>
      </w:pPr>
    </w:p>
    <w:p w:rsidR="001627B0" w:rsidRPr="001627B0" w:rsidRDefault="001627B0" w:rsidP="001627B0">
      <w:pPr>
        <w:tabs>
          <w:tab w:val="left" w:pos="1800"/>
          <w:tab w:val="right" w:pos="8640"/>
        </w:tabs>
        <w:ind w:left="1080"/>
      </w:pPr>
      <w:r w:rsidRPr="001627B0">
        <w:sym w:font="Symbol" w:char="F0B7"/>
      </w:r>
      <w:r w:rsidRPr="001627B0">
        <w:tab/>
      </w:r>
      <w:bookmarkStart w:id="0" w:name="OLE_LINK1"/>
      <w:bookmarkStart w:id="1" w:name="OLE_LINK2"/>
      <w:r w:rsidRPr="001627B0">
        <w:t xml:space="preserve">P.A. 97-254 </w:t>
      </w:r>
      <w:bookmarkEnd w:id="0"/>
      <w:bookmarkEnd w:id="1"/>
      <w:r w:rsidRPr="001627B0">
        <w:tab/>
        <w:t>Eff. 1/1/12</w:t>
      </w:r>
    </w:p>
    <w:p w:rsidR="001627B0" w:rsidRPr="001627B0" w:rsidRDefault="001627B0" w:rsidP="001627B0">
      <w:pPr>
        <w:tabs>
          <w:tab w:val="left" w:pos="1800"/>
          <w:tab w:val="right" w:pos="8640"/>
        </w:tabs>
        <w:ind w:left="1080"/>
      </w:pPr>
    </w:p>
    <w:p w:rsidR="00D6383A" w:rsidRPr="001627B0" w:rsidRDefault="00D6383A" w:rsidP="00D6383A">
      <w:pPr>
        <w:tabs>
          <w:tab w:val="left" w:pos="1080"/>
        </w:tabs>
        <w:rPr>
          <w:b/>
          <w:bCs/>
          <w:u w:val="single"/>
        </w:rPr>
      </w:pPr>
      <w:r w:rsidRPr="001627B0">
        <w:rPr>
          <w:b/>
          <w:bCs/>
        </w:rPr>
        <w:t>SB 106</w:t>
      </w:r>
      <w:r w:rsidRPr="001627B0">
        <w:rPr>
          <w:b/>
          <w:bCs/>
        </w:rPr>
        <w:tab/>
      </w:r>
      <w:r w:rsidRPr="001627B0">
        <w:rPr>
          <w:b/>
          <w:bCs/>
          <w:u w:val="single"/>
        </w:rPr>
        <w:t xml:space="preserve">Increases Information Sharing During DCFS Investigations </w:t>
      </w:r>
    </w:p>
    <w:p w:rsidR="00D6383A" w:rsidRPr="001627B0" w:rsidRDefault="00D6383A" w:rsidP="00D6383A">
      <w:pPr>
        <w:tabs>
          <w:tab w:val="left" w:pos="1080"/>
        </w:tabs>
        <w:ind w:left="1080"/>
        <w:rPr>
          <w:bCs/>
        </w:rPr>
      </w:pPr>
      <w:r w:rsidRPr="001627B0">
        <w:rPr>
          <w:bCs/>
        </w:rPr>
        <w:t xml:space="preserve">Sen. </w:t>
      </w:r>
      <w:proofErr w:type="spellStart"/>
      <w:r w:rsidRPr="001627B0">
        <w:t>Kotowski</w:t>
      </w:r>
      <w:proofErr w:type="spellEnd"/>
      <w:r w:rsidRPr="001627B0">
        <w:t xml:space="preserve"> (D-33); </w:t>
      </w:r>
      <w:r w:rsidRPr="001627B0">
        <w:rPr>
          <w:bCs/>
        </w:rPr>
        <w:t xml:space="preserve">Rep. </w:t>
      </w:r>
      <w:r w:rsidRPr="001627B0">
        <w:t>Senger</w:t>
      </w:r>
      <w:r w:rsidRPr="001627B0">
        <w:rPr>
          <w:bCs/>
        </w:rPr>
        <w:t xml:space="preserve"> (R-96)</w:t>
      </w:r>
    </w:p>
    <w:p w:rsidR="00D6383A" w:rsidRPr="001627B0" w:rsidRDefault="00D6383A" w:rsidP="00D6383A">
      <w:pPr>
        <w:tabs>
          <w:tab w:val="left" w:pos="1080"/>
        </w:tabs>
        <w:ind w:left="1080"/>
      </w:pPr>
    </w:p>
    <w:p w:rsidR="00D6383A" w:rsidRDefault="00BE7CB2" w:rsidP="00D6383A">
      <w:pPr>
        <w:ind w:left="1080"/>
      </w:pPr>
      <w:r>
        <w:t>C</w:t>
      </w:r>
      <w:r w:rsidR="00D6383A" w:rsidRPr="001627B0">
        <w:t xml:space="preserve">ounselors, doctors, and professionals </w:t>
      </w:r>
      <w:r>
        <w:t xml:space="preserve">who </w:t>
      </w:r>
      <w:r w:rsidR="00A2512C">
        <w:t>have</w:t>
      </w:r>
      <w:r>
        <w:t xml:space="preserve"> privileged communication with clients must provide information to DCFS during ongoing abuse or neglect investigations.</w:t>
      </w:r>
      <w:r w:rsidR="00D6383A" w:rsidRPr="001627B0">
        <w:t xml:space="preserve"> </w:t>
      </w:r>
    </w:p>
    <w:p w:rsidR="00BF1896" w:rsidRDefault="00BF1896" w:rsidP="00D6383A">
      <w:pPr>
        <w:ind w:left="1080"/>
      </w:pPr>
    </w:p>
    <w:p w:rsidR="00BF1896" w:rsidRDefault="00BF1896" w:rsidP="00D6383A">
      <w:pPr>
        <w:ind w:left="1080"/>
      </w:pPr>
      <w:r>
        <w:t>Law previously was unclear whether mandated reporter who did not make a mandated report under investigation had to provide follow-up information.</w:t>
      </w:r>
    </w:p>
    <w:p w:rsidR="00D6383A" w:rsidRDefault="00D6383A" w:rsidP="00D6383A">
      <w:pPr>
        <w:ind w:left="1080"/>
      </w:pPr>
    </w:p>
    <w:p w:rsidR="00D6383A" w:rsidRDefault="00BE7CB2" w:rsidP="00D6383A">
      <w:pPr>
        <w:ind w:left="1080"/>
      </w:pPr>
      <w:r>
        <w:t>Mandated reporters must provide information to DCFS even if they did not make a mandated report</w:t>
      </w:r>
      <w:r w:rsidR="00D6383A" w:rsidRPr="001627B0">
        <w:t>.</w:t>
      </w:r>
    </w:p>
    <w:p w:rsidR="00BE7CB2" w:rsidRDefault="00BE7CB2" w:rsidP="00D6383A">
      <w:pPr>
        <w:ind w:left="1080"/>
      </w:pPr>
    </w:p>
    <w:p w:rsidR="00BE7CB2" w:rsidRPr="001627B0" w:rsidRDefault="00C17AF0" w:rsidP="00D6383A">
      <w:pPr>
        <w:ind w:left="1080"/>
      </w:pPr>
      <w:r>
        <w:t xml:space="preserve">Upon request, </w:t>
      </w:r>
      <w:r w:rsidR="00BE7CB2">
        <w:t>DCFS must provide the informant with a letter confirming the information was used in the course of a child abuse or neglect investigation.</w:t>
      </w:r>
    </w:p>
    <w:p w:rsidR="00D6383A" w:rsidRPr="001627B0" w:rsidRDefault="00D6383A" w:rsidP="00D6383A">
      <w:pPr>
        <w:tabs>
          <w:tab w:val="left" w:pos="1080"/>
        </w:tabs>
        <w:ind w:left="1080"/>
      </w:pPr>
    </w:p>
    <w:p w:rsidR="00BF1896" w:rsidRDefault="00D6383A" w:rsidP="00C17AF0">
      <w:pPr>
        <w:tabs>
          <w:tab w:val="left" w:pos="0"/>
          <w:tab w:val="left" w:pos="1800"/>
          <w:tab w:val="right" w:pos="8640"/>
        </w:tabs>
        <w:ind w:left="1080"/>
      </w:pPr>
      <w:r w:rsidRPr="001627B0">
        <w:sym w:font="Symbol" w:char="F0B7"/>
      </w:r>
      <w:r w:rsidRPr="001627B0">
        <w:tab/>
        <w:t>P.A. 97-387</w:t>
      </w:r>
      <w:r w:rsidRPr="001627B0">
        <w:tab/>
        <w:t>Eff. 8/15/11</w:t>
      </w:r>
    </w:p>
    <w:p w:rsidR="00C17AF0" w:rsidRDefault="00C17AF0" w:rsidP="00C17AF0">
      <w:pPr>
        <w:tabs>
          <w:tab w:val="left" w:pos="0"/>
          <w:tab w:val="left" w:pos="1800"/>
          <w:tab w:val="right" w:pos="8640"/>
        </w:tabs>
        <w:ind w:left="1080"/>
        <w:rPr>
          <w:b/>
          <w:bCs/>
        </w:rPr>
      </w:pPr>
    </w:p>
    <w:p w:rsidR="001627B0" w:rsidRPr="001627B0" w:rsidRDefault="001627B0" w:rsidP="001627B0">
      <w:pPr>
        <w:tabs>
          <w:tab w:val="left" w:pos="1080"/>
        </w:tabs>
        <w:ind w:left="1080" w:hanging="1080"/>
        <w:rPr>
          <w:b/>
          <w:bCs/>
        </w:rPr>
      </w:pPr>
      <w:r w:rsidRPr="001627B0">
        <w:rPr>
          <w:b/>
          <w:bCs/>
        </w:rPr>
        <w:t>SB 1950</w:t>
      </w:r>
      <w:r w:rsidRPr="001627B0">
        <w:rPr>
          <w:b/>
          <w:bCs/>
        </w:rPr>
        <w:tab/>
      </w:r>
      <w:r w:rsidRPr="001627B0">
        <w:rPr>
          <w:b/>
          <w:bCs/>
          <w:u w:val="single"/>
        </w:rPr>
        <w:t>Increases Offense Level for Making False Report to DCFS</w:t>
      </w:r>
    </w:p>
    <w:p w:rsidR="001627B0" w:rsidRPr="001627B0" w:rsidRDefault="001627B0" w:rsidP="001627B0">
      <w:pPr>
        <w:ind w:left="1080"/>
      </w:pPr>
      <w:r w:rsidRPr="001627B0">
        <w:t>Sen. Delgado (D-2); Rep. Soto (D-4)</w:t>
      </w:r>
    </w:p>
    <w:p w:rsidR="001627B0" w:rsidRPr="001627B0" w:rsidRDefault="001627B0" w:rsidP="001627B0">
      <w:pPr>
        <w:ind w:left="1080"/>
      </w:pPr>
    </w:p>
    <w:p w:rsidR="001627B0" w:rsidRPr="001627B0" w:rsidRDefault="001627B0" w:rsidP="001627B0">
      <w:pPr>
        <w:ind w:left="1080"/>
      </w:pPr>
      <w:proofErr w:type="gramStart"/>
      <w:r w:rsidRPr="001627B0">
        <w:t>Increases the offense level for knowingly making a false report of child abuse or neglect to DCFS (disorderly conduct) to a Class 4 felony.</w:t>
      </w:r>
      <w:proofErr w:type="gramEnd"/>
      <w:r w:rsidRPr="001627B0">
        <w:t xml:space="preserve"> </w:t>
      </w:r>
    </w:p>
    <w:p w:rsidR="001627B0" w:rsidRPr="001627B0" w:rsidRDefault="001627B0" w:rsidP="001627B0">
      <w:pPr>
        <w:ind w:left="1080"/>
      </w:pPr>
    </w:p>
    <w:p w:rsidR="001627B0" w:rsidRPr="001627B0" w:rsidRDefault="001627B0" w:rsidP="001627B0">
      <w:pPr>
        <w:tabs>
          <w:tab w:val="left" w:pos="1800"/>
          <w:tab w:val="right" w:pos="8640"/>
        </w:tabs>
        <w:ind w:left="1080"/>
      </w:pPr>
      <w:r w:rsidRPr="001627B0">
        <w:sym w:font="Symbol" w:char="F0B7"/>
      </w:r>
      <w:r w:rsidRPr="001627B0">
        <w:tab/>
      </w:r>
      <w:r w:rsidRPr="003D136F">
        <w:t>P.A. 97-189</w:t>
      </w:r>
      <w:r w:rsidRPr="001627B0">
        <w:t xml:space="preserve"> </w:t>
      </w:r>
      <w:r w:rsidRPr="001627B0">
        <w:tab/>
        <w:t>Eff. 7/22/11</w:t>
      </w:r>
    </w:p>
    <w:p w:rsidR="001627B0" w:rsidRPr="001627B0" w:rsidRDefault="001627B0" w:rsidP="001627B0">
      <w:pPr>
        <w:tabs>
          <w:tab w:val="left" w:pos="1800"/>
          <w:tab w:val="right" w:pos="8640"/>
        </w:tabs>
        <w:ind w:left="1080"/>
      </w:pPr>
    </w:p>
    <w:p w:rsidR="001627B0" w:rsidRPr="001627B0" w:rsidRDefault="001627B0" w:rsidP="001627B0">
      <w:pPr>
        <w:tabs>
          <w:tab w:val="left" w:pos="1800"/>
          <w:tab w:val="right" w:pos="8640"/>
        </w:tabs>
        <w:ind w:left="1080"/>
      </w:pPr>
    </w:p>
    <w:p w:rsidR="001627B0" w:rsidRPr="001627B0" w:rsidRDefault="001627B0" w:rsidP="001627B0">
      <w:pPr>
        <w:tabs>
          <w:tab w:val="left" w:pos="1800"/>
          <w:tab w:val="right" w:pos="8640"/>
        </w:tabs>
        <w:rPr>
          <w:b/>
          <w:sz w:val="28"/>
          <w:szCs w:val="28"/>
        </w:rPr>
      </w:pPr>
      <w:r w:rsidRPr="001627B0">
        <w:rPr>
          <w:b/>
          <w:sz w:val="28"/>
          <w:szCs w:val="28"/>
          <w:u w:val="single"/>
        </w:rPr>
        <w:t>EDUCATION / CHILD PROTECTION</w:t>
      </w:r>
    </w:p>
    <w:p w:rsidR="001627B0" w:rsidRPr="001627B0" w:rsidRDefault="001627B0" w:rsidP="001627B0">
      <w:pPr>
        <w:tabs>
          <w:tab w:val="left" w:pos="1080"/>
          <w:tab w:val="left" w:pos="1800"/>
          <w:tab w:val="right" w:pos="8640"/>
        </w:tabs>
        <w:rPr>
          <w:b/>
        </w:rPr>
      </w:pPr>
    </w:p>
    <w:p w:rsidR="00D50529" w:rsidRPr="001627B0" w:rsidRDefault="00D50529" w:rsidP="00D50529">
      <w:pPr>
        <w:tabs>
          <w:tab w:val="left" w:pos="1080"/>
          <w:tab w:val="left" w:pos="1440"/>
        </w:tabs>
        <w:ind w:left="1080" w:hanging="1080"/>
        <w:rPr>
          <w:b/>
          <w:bCs/>
          <w:u w:val="single"/>
        </w:rPr>
      </w:pPr>
      <w:r w:rsidRPr="001627B0">
        <w:rPr>
          <w:b/>
          <w:bCs/>
        </w:rPr>
        <w:t>HB 1204</w:t>
      </w:r>
      <w:r w:rsidRPr="001627B0">
        <w:rPr>
          <w:rStyle w:val="content"/>
          <w:rFonts w:ascii="Times New Roman" w:hAnsi="Times New Roman" w:cs="Times New Roman"/>
          <w:b/>
          <w:color w:val="auto"/>
          <w:sz w:val="24"/>
          <w:szCs w:val="24"/>
        </w:rPr>
        <w:tab/>
      </w:r>
      <w:r w:rsidRPr="001627B0">
        <w:rPr>
          <w:b/>
          <w:bCs/>
          <w:u w:val="single"/>
        </w:rPr>
        <w:t>Expands Violence Prevention Education</w:t>
      </w:r>
    </w:p>
    <w:p w:rsidR="00D50529" w:rsidRPr="001627B0" w:rsidRDefault="00D50529" w:rsidP="00D50529">
      <w:pPr>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t xml:space="preserve">Howard </w:t>
      </w:r>
      <w:r w:rsidRPr="001627B0">
        <w:rPr>
          <w:bCs/>
        </w:rPr>
        <w:t>(D-34)</w:t>
      </w:r>
      <w:r w:rsidRPr="001627B0">
        <w:rPr>
          <w:rStyle w:val="content"/>
          <w:rFonts w:ascii="Times New Roman" w:hAnsi="Times New Roman" w:cs="Times New Roman"/>
          <w:color w:val="auto"/>
          <w:sz w:val="24"/>
          <w:szCs w:val="24"/>
        </w:rPr>
        <w:t xml:space="preserve">; Sen. </w:t>
      </w:r>
      <w:r w:rsidRPr="001627B0">
        <w:t>Jones (D-14)</w:t>
      </w:r>
    </w:p>
    <w:p w:rsidR="00D50529" w:rsidRPr="001627B0" w:rsidRDefault="00D50529" w:rsidP="00D50529">
      <w:pPr>
        <w:ind w:left="1080"/>
      </w:pPr>
    </w:p>
    <w:p w:rsidR="00D50529" w:rsidRDefault="00D50529" w:rsidP="00D50529">
      <w:pPr>
        <w:ind w:left="1080"/>
      </w:pPr>
      <w:r w:rsidRPr="001627B0">
        <w:t>School districts were already required to provide violence prevention and conflict resolution education for students in 4</w:t>
      </w:r>
      <w:r w:rsidRPr="001627B0">
        <w:rPr>
          <w:vertAlign w:val="superscript"/>
        </w:rPr>
        <w:t>th</w:t>
      </w:r>
      <w:r w:rsidRPr="001627B0">
        <w:t xml:space="preserve"> through 12</w:t>
      </w:r>
      <w:r w:rsidRPr="001627B0">
        <w:rPr>
          <w:vertAlign w:val="superscript"/>
        </w:rPr>
        <w:t>th</w:t>
      </w:r>
      <w:r w:rsidRPr="001627B0">
        <w:t xml:space="preserve"> grades.  This law expands that mandate to kindergarten through 12</w:t>
      </w:r>
      <w:r w:rsidRPr="001627B0">
        <w:rPr>
          <w:vertAlign w:val="superscript"/>
        </w:rPr>
        <w:t>th</w:t>
      </w:r>
      <w:r w:rsidRPr="001627B0">
        <w:t xml:space="preserve"> grades and clarifies that schools will not be reimbursed by the state for providing violence prevention education.</w:t>
      </w:r>
    </w:p>
    <w:p w:rsidR="00BF1896" w:rsidRDefault="00BF1896" w:rsidP="00D50529">
      <w:pPr>
        <w:ind w:left="1080"/>
      </w:pPr>
    </w:p>
    <w:p w:rsidR="00BF1896" w:rsidRPr="001627B0" w:rsidRDefault="00BF1896" w:rsidP="00D50529">
      <w:pPr>
        <w:ind w:left="1080"/>
      </w:pPr>
      <w:r>
        <w:t>Violence prevention education includes:</w:t>
      </w:r>
    </w:p>
    <w:p w:rsidR="00D50529" w:rsidRPr="001627B0" w:rsidRDefault="00D50529" w:rsidP="00D50529">
      <w:pPr>
        <w:ind w:left="1080"/>
      </w:pPr>
    </w:p>
    <w:p w:rsidR="00D50529" w:rsidRPr="001627B0" w:rsidRDefault="00D50529" w:rsidP="001610C6">
      <w:pPr>
        <w:pStyle w:val="ListParagraph"/>
        <w:numPr>
          <w:ilvl w:val="0"/>
          <w:numId w:val="9"/>
        </w:numPr>
      </w:pPr>
      <w:r w:rsidRPr="001627B0">
        <w:t xml:space="preserve">The consequences of violent behavior. </w:t>
      </w:r>
    </w:p>
    <w:p w:rsidR="00D50529" w:rsidRPr="001627B0" w:rsidRDefault="00D50529" w:rsidP="00D50529">
      <w:pPr>
        <w:ind w:left="1080"/>
      </w:pPr>
    </w:p>
    <w:p w:rsidR="00D50529" w:rsidRPr="001627B0" w:rsidRDefault="00D50529" w:rsidP="001610C6">
      <w:pPr>
        <w:pStyle w:val="ListParagraph"/>
        <w:numPr>
          <w:ilvl w:val="0"/>
          <w:numId w:val="9"/>
        </w:numPr>
      </w:pPr>
      <w:r w:rsidRPr="001627B0">
        <w:t xml:space="preserve">The causes of violent reactions to conflict. </w:t>
      </w:r>
    </w:p>
    <w:p w:rsidR="00D50529" w:rsidRPr="001627B0" w:rsidRDefault="00D50529" w:rsidP="00D50529">
      <w:pPr>
        <w:ind w:left="1080"/>
      </w:pPr>
    </w:p>
    <w:p w:rsidR="00D50529" w:rsidRPr="001627B0" w:rsidRDefault="00D50529" w:rsidP="001610C6">
      <w:pPr>
        <w:pStyle w:val="ListParagraph"/>
        <w:numPr>
          <w:ilvl w:val="0"/>
          <w:numId w:val="9"/>
        </w:numPr>
      </w:pPr>
      <w:r w:rsidRPr="001627B0">
        <w:t xml:space="preserve">Nonviolent conflict resolution techniques. </w:t>
      </w:r>
    </w:p>
    <w:p w:rsidR="00D50529" w:rsidRPr="001627B0" w:rsidRDefault="00D50529" w:rsidP="00D50529">
      <w:pPr>
        <w:ind w:left="1080"/>
      </w:pPr>
    </w:p>
    <w:p w:rsidR="00D50529" w:rsidRPr="001627B0" w:rsidRDefault="00D50529" w:rsidP="001610C6">
      <w:pPr>
        <w:pStyle w:val="ListParagraph"/>
        <w:numPr>
          <w:ilvl w:val="0"/>
          <w:numId w:val="9"/>
        </w:numPr>
      </w:pPr>
      <w:r w:rsidRPr="001627B0">
        <w:t xml:space="preserve">The relationship between drugs, alcohol and violence. </w:t>
      </w:r>
    </w:p>
    <w:p w:rsidR="00D50529" w:rsidRPr="001627B0" w:rsidRDefault="00D50529" w:rsidP="00D50529">
      <w:pPr>
        <w:ind w:left="1080"/>
      </w:pPr>
    </w:p>
    <w:p w:rsidR="001B110A" w:rsidRDefault="00D50529" w:rsidP="007352D0">
      <w:pPr>
        <w:tabs>
          <w:tab w:val="left" w:pos="1800"/>
          <w:tab w:val="right" w:pos="8640"/>
        </w:tabs>
        <w:ind w:left="1080"/>
      </w:pPr>
      <w:r w:rsidRPr="001627B0">
        <w:sym w:font="Symbol" w:char="F0B7"/>
      </w:r>
      <w:r w:rsidRPr="001627B0">
        <w:tab/>
        <w:t>P.A. 97-87</w:t>
      </w:r>
      <w:r w:rsidRPr="001627B0">
        <w:tab/>
        <w:t>Eff. 7/8/11</w:t>
      </w:r>
    </w:p>
    <w:p w:rsidR="007352D0" w:rsidRDefault="007352D0" w:rsidP="007352D0">
      <w:pPr>
        <w:tabs>
          <w:tab w:val="left" w:pos="1800"/>
          <w:tab w:val="right" w:pos="8640"/>
        </w:tabs>
        <w:ind w:left="1080"/>
        <w:rPr>
          <w:b/>
          <w:bCs/>
        </w:rPr>
      </w:pPr>
    </w:p>
    <w:p w:rsidR="001627B0" w:rsidRPr="001627B0" w:rsidRDefault="001627B0" w:rsidP="001627B0">
      <w:pPr>
        <w:tabs>
          <w:tab w:val="left" w:pos="1080"/>
          <w:tab w:val="left" w:pos="1440"/>
        </w:tabs>
        <w:rPr>
          <w:b/>
          <w:bCs/>
          <w:u w:val="single"/>
        </w:rPr>
      </w:pPr>
      <w:r w:rsidRPr="001627B0">
        <w:rPr>
          <w:b/>
          <w:bCs/>
        </w:rPr>
        <w:t>HB 1240</w:t>
      </w:r>
      <w:r w:rsidRPr="001627B0">
        <w:rPr>
          <w:rStyle w:val="content"/>
          <w:rFonts w:ascii="Times New Roman" w:hAnsi="Times New Roman" w:cs="Times New Roman"/>
          <w:b/>
          <w:color w:val="auto"/>
          <w:sz w:val="24"/>
          <w:szCs w:val="24"/>
        </w:rPr>
        <w:tab/>
      </w:r>
      <w:r w:rsidRPr="001627B0">
        <w:rPr>
          <w:b/>
          <w:bCs/>
          <w:u w:val="single"/>
        </w:rPr>
        <w:t>Criminal Background Checks</w:t>
      </w:r>
    </w:p>
    <w:p w:rsidR="001627B0" w:rsidRPr="001627B0" w:rsidRDefault="001627B0" w:rsidP="001627B0">
      <w:pPr>
        <w:ind w:left="1080"/>
        <w:rPr>
          <w:rStyle w:val="content"/>
          <w:rFonts w:ascii="Times New Roman" w:hAnsi="Times New Roman" w:cs="Times New Roman"/>
          <w:color w:val="auto"/>
          <w:sz w:val="24"/>
          <w:szCs w:val="24"/>
        </w:rPr>
      </w:pPr>
      <w:r w:rsidRPr="001627B0">
        <w:rPr>
          <w:bCs/>
        </w:rPr>
        <w:t>Rep.</w:t>
      </w:r>
      <w:r w:rsidRPr="001627B0">
        <w:rPr>
          <w:rStyle w:val="content"/>
          <w:rFonts w:ascii="Times New Roman" w:hAnsi="Times New Roman" w:cs="Times New Roman"/>
          <w:color w:val="auto"/>
          <w:sz w:val="24"/>
          <w:szCs w:val="24"/>
        </w:rPr>
        <w:t xml:space="preserve"> </w:t>
      </w:r>
      <w:r w:rsidRPr="001627B0">
        <w:rPr>
          <w:bCs/>
        </w:rPr>
        <w:t>Franks (D-27)</w:t>
      </w:r>
      <w:r w:rsidRPr="001627B0">
        <w:rPr>
          <w:rStyle w:val="content"/>
          <w:rFonts w:ascii="Times New Roman" w:hAnsi="Times New Roman" w:cs="Times New Roman"/>
          <w:color w:val="auto"/>
          <w:sz w:val="24"/>
          <w:szCs w:val="24"/>
        </w:rPr>
        <w:t xml:space="preserve">; Sen. </w:t>
      </w:r>
      <w:r w:rsidRPr="001627B0">
        <w:t>Garrett (D-15)</w:t>
      </w:r>
    </w:p>
    <w:p w:rsidR="001627B0" w:rsidRPr="001627B0" w:rsidRDefault="001627B0" w:rsidP="001627B0">
      <w:pPr>
        <w:tabs>
          <w:tab w:val="left" w:pos="540"/>
          <w:tab w:val="left" w:pos="900"/>
          <w:tab w:val="left" w:pos="1440"/>
        </w:tabs>
        <w:ind w:left="1080"/>
        <w:rPr>
          <w:b/>
          <w:bCs/>
          <w:u w:val="single"/>
        </w:rPr>
      </w:pPr>
    </w:p>
    <w:p w:rsidR="001627B0" w:rsidRPr="001627B0" w:rsidRDefault="00BF1896" w:rsidP="001627B0">
      <w:pPr>
        <w:ind w:left="1080"/>
        <w:rPr>
          <w:bCs/>
        </w:rPr>
      </w:pPr>
      <w:r>
        <w:rPr>
          <w:bCs/>
        </w:rPr>
        <w:t xml:space="preserve">School districts must share </w:t>
      </w:r>
      <w:r w:rsidR="001627B0" w:rsidRPr="001627B0">
        <w:rPr>
          <w:bCs/>
        </w:rPr>
        <w:t xml:space="preserve">criminal background information that has been obtained by </w:t>
      </w:r>
      <w:r>
        <w:rPr>
          <w:bCs/>
        </w:rPr>
        <w:t>the</w:t>
      </w:r>
      <w:r w:rsidR="001627B0" w:rsidRPr="001627B0">
        <w:rPr>
          <w:bCs/>
        </w:rPr>
        <w:t xml:space="preserve"> school district within the last year with any other public or private school or community college or school district</w:t>
      </w:r>
      <w:r>
        <w:rPr>
          <w:bCs/>
        </w:rPr>
        <w:t xml:space="preserve"> that requests the infor</w:t>
      </w:r>
      <w:r w:rsidR="00871AE1">
        <w:rPr>
          <w:bCs/>
        </w:rPr>
        <w:t>ma</w:t>
      </w:r>
      <w:r>
        <w:rPr>
          <w:bCs/>
        </w:rPr>
        <w:t>tion</w:t>
      </w:r>
      <w:r w:rsidR="001627B0" w:rsidRPr="001627B0">
        <w:rPr>
          <w:bCs/>
        </w:rPr>
        <w:t>.</w:t>
      </w:r>
    </w:p>
    <w:p w:rsidR="001627B0" w:rsidRPr="001627B0" w:rsidRDefault="001627B0" w:rsidP="001627B0"/>
    <w:p w:rsidR="00BF1896" w:rsidRDefault="001627B0" w:rsidP="00F66DA2">
      <w:pPr>
        <w:tabs>
          <w:tab w:val="left" w:pos="1800"/>
          <w:tab w:val="right" w:pos="8640"/>
        </w:tabs>
        <w:ind w:left="1080"/>
      </w:pPr>
      <w:r w:rsidRPr="001627B0">
        <w:sym w:font="Symbol" w:char="F0B7"/>
      </w:r>
      <w:r w:rsidRPr="001627B0">
        <w:tab/>
        <w:t xml:space="preserve">P.A. 97-248 </w:t>
      </w:r>
      <w:r w:rsidRPr="001627B0">
        <w:tab/>
        <w:t>Eff. 1/1/12</w:t>
      </w:r>
    </w:p>
    <w:p w:rsidR="00F66DA2" w:rsidRDefault="00F66DA2" w:rsidP="00F66DA2">
      <w:pPr>
        <w:tabs>
          <w:tab w:val="left" w:pos="1800"/>
          <w:tab w:val="right" w:pos="8640"/>
        </w:tabs>
        <w:ind w:left="1080"/>
        <w:rPr>
          <w:b/>
          <w:bCs/>
        </w:rPr>
      </w:pPr>
    </w:p>
    <w:p w:rsidR="00365BC8" w:rsidRPr="001627B0" w:rsidRDefault="00365BC8" w:rsidP="00365BC8">
      <w:pPr>
        <w:tabs>
          <w:tab w:val="left" w:pos="1080"/>
        </w:tabs>
        <w:rPr>
          <w:b/>
          <w:bCs/>
        </w:rPr>
      </w:pPr>
      <w:r w:rsidRPr="001627B0">
        <w:rPr>
          <w:b/>
          <w:bCs/>
        </w:rPr>
        <w:t xml:space="preserve">HB </w:t>
      </w:r>
      <w:r w:rsidR="00954918" w:rsidRPr="001627B0">
        <w:rPr>
          <w:b/>
          <w:bCs/>
        </w:rPr>
        <w:t>3289</w:t>
      </w:r>
      <w:r w:rsidRPr="001627B0">
        <w:rPr>
          <w:b/>
          <w:bCs/>
        </w:rPr>
        <w:tab/>
      </w:r>
      <w:r w:rsidR="00954918" w:rsidRPr="001627B0">
        <w:rPr>
          <w:b/>
          <w:bCs/>
          <w:u w:val="single"/>
        </w:rPr>
        <w:t>Online Child Safety Act</w:t>
      </w:r>
    </w:p>
    <w:p w:rsidR="00365BC8" w:rsidRPr="001627B0" w:rsidRDefault="00365BC8" w:rsidP="00365BC8">
      <w:pPr>
        <w:tabs>
          <w:tab w:val="left" w:pos="1080"/>
        </w:tabs>
        <w:ind w:left="1080"/>
        <w:rPr>
          <w:bCs/>
        </w:rPr>
      </w:pPr>
      <w:r w:rsidRPr="001627B0">
        <w:rPr>
          <w:bCs/>
        </w:rPr>
        <w:t xml:space="preserve">Rep. </w:t>
      </w:r>
      <w:r w:rsidR="00954918" w:rsidRPr="001627B0">
        <w:rPr>
          <w:bCs/>
        </w:rPr>
        <w:t>Mathias</w:t>
      </w:r>
      <w:r w:rsidRPr="001627B0">
        <w:rPr>
          <w:bCs/>
        </w:rPr>
        <w:t xml:space="preserve"> (</w:t>
      </w:r>
      <w:r w:rsidR="00954918" w:rsidRPr="001627B0">
        <w:rPr>
          <w:bCs/>
        </w:rPr>
        <w:t>R-53</w:t>
      </w:r>
      <w:r w:rsidRPr="001627B0">
        <w:rPr>
          <w:bCs/>
        </w:rPr>
        <w:t xml:space="preserve">); Sen. </w:t>
      </w:r>
      <w:r w:rsidR="00954918" w:rsidRPr="001627B0">
        <w:rPr>
          <w:bCs/>
        </w:rPr>
        <w:t>Holmes</w:t>
      </w:r>
      <w:r w:rsidRPr="001627B0">
        <w:rPr>
          <w:bCs/>
        </w:rPr>
        <w:t xml:space="preserve"> (D-</w:t>
      </w:r>
      <w:r w:rsidR="00954918" w:rsidRPr="001627B0">
        <w:rPr>
          <w:bCs/>
        </w:rPr>
        <w:t>42</w:t>
      </w:r>
      <w:r w:rsidRPr="001627B0">
        <w:rPr>
          <w:bCs/>
        </w:rPr>
        <w:t>)</w:t>
      </w:r>
    </w:p>
    <w:p w:rsidR="00365BC8" w:rsidRPr="001627B0" w:rsidRDefault="00365BC8" w:rsidP="00365BC8">
      <w:pPr>
        <w:tabs>
          <w:tab w:val="left" w:pos="1080"/>
        </w:tabs>
        <w:ind w:left="1080"/>
        <w:rPr>
          <w:bCs/>
        </w:rPr>
      </w:pPr>
    </w:p>
    <w:p w:rsidR="00BF1896" w:rsidRDefault="00954918" w:rsidP="00365BC8">
      <w:pPr>
        <w:tabs>
          <w:tab w:val="left" w:pos="1080"/>
        </w:tabs>
        <w:ind w:left="1080"/>
        <w:rPr>
          <w:bCs/>
        </w:rPr>
      </w:pPr>
      <w:r w:rsidRPr="001627B0">
        <w:rPr>
          <w:bCs/>
        </w:rPr>
        <w:t xml:space="preserve">Internet access providers are required to offer </w:t>
      </w:r>
      <w:r w:rsidR="00663E45" w:rsidRPr="001627B0">
        <w:rPr>
          <w:bCs/>
        </w:rPr>
        <w:t>parental controls</w:t>
      </w:r>
      <w:r w:rsidR="00BF1896">
        <w:rPr>
          <w:bCs/>
        </w:rPr>
        <w:t xml:space="preserve"> at or near the time of subscription</w:t>
      </w:r>
      <w:r w:rsidRPr="001627B0">
        <w:rPr>
          <w:bCs/>
        </w:rPr>
        <w:t xml:space="preserve">. </w:t>
      </w:r>
      <w:r w:rsidR="00663E45" w:rsidRPr="001627B0">
        <w:rPr>
          <w:bCs/>
        </w:rPr>
        <w:t xml:space="preserve"> </w:t>
      </w:r>
    </w:p>
    <w:p w:rsidR="00BF1896" w:rsidRDefault="00BF1896" w:rsidP="00365BC8">
      <w:pPr>
        <w:tabs>
          <w:tab w:val="left" w:pos="1080"/>
        </w:tabs>
        <w:ind w:left="1080"/>
        <w:rPr>
          <w:bCs/>
        </w:rPr>
      </w:pPr>
    </w:p>
    <w:p w:rsidR="00BF1896" w:rsidRDefault="00663E45" w:rsidP="00365BC8">
      <w:pPr>
        <w:tabs>
          <w:tab w:val="left" w:pos="1080"/>
        </w:tabs>
        <w:ind w:left="1080"/>
        <w:rPr>
          <w:bCs/>
        </w:rPr>
      </w:pPr>
      <w:r w:rsidRPr="001627B0">
        <w:rPr>
          <w:bCs/>
        </w:rPr>
        <w:t>The</w:t>
      </w:r>
      <w:r w:rsidR="00954918" w:rsidRPr="001627B0">
        <w:rPr>
          <w:bCs/>
        </w:rPr>
        <w:t xml:space="preserve"> parental controls </w:t>
      </w:r>
      <w:r w:rsidRPr="001627B0">
        <w:rPr>
          <w:bCs/>
        </w:rPr>
        <w:t xml:space="preserve">must </w:t>
      </w:r>
    </w:p>
    <w:p w:rsidR="00BF1896" w:rsidRDefault="00BF1896" w:rsidP="00365BC8">
      <w:pPr>
        <w:tabs>
          <w:tab w:val="left" w:pos="1080"/>
        </w:tabs>
        <w:ind w:left="1080"/>
        <w:rPr>
          <w:bCs/>
        </w:rPr>
      </w:pPr>
    </w:p>
    <w:p w:rsidR="00BF1896" w:rsidRPr="00BF1896" w:rsidRDefault="00663E45" w:rsidP="00BF1896">
      <w:pPr>
        <w:pStyle w:val="ListParagraph"/>
        <w:numPr>
          <w:ilvl w:val="0"/>
          <w:numId w:val="29"/>
        </w:numPr>
        <w:tabs>
          <w:tab w:val="left" w:pos="1080"/>
        </w:tabs>
        <w:rPr>
          <w:bCs/>
        </w:rPr>
      </w:pPr>
      <w:r w:rsidRPr="00BF1896">
        <w:rPr>
          <w:bCs/>
        </w:rPr>
        <w:t>enable parents to</w:t>
      </w:r>
      <w:r w:rsidR="00954918" w:rsidRPr="00BF1896">
        <w:rPr>
          <w:bCs/>
        </w:rPr>
        <w:t xml:space="preserve"> block a child’s access to specific websites, or categories of websites</w:t>
      </w:r>
      <w:r w:rsidR="00BF1896" w:rsidRPr="00BF1896">
        <w:rPr>
          <w:bCs/>
        </w:rPr>
        <w:t>; or</w:t>
      </w:r>
    </w:p>
    <w:p w:rsidR="00BF1896" w:rsidRDefault="00BF1896" w:rsidP="00365BC8">
      <w:pPr>
        <w:tabs>
          <w:tab w:val="left" w:pos="1080"/>
        </w:tabs>
        <w:ind w:left="1080"/>
        <w:rPr>
          <w:bCs/>
        </w:rPr>
      </w:pPr>
    </w:p>
    <w:p w:rsidR="00BF1896" w:rsidRPr="00BF1896" w:rsidRDefault="00871AE1" w:rsidP="00BF1896">
      <w:pPr>
        <w:pStyle w:val="ListParagraph"/>
        <w:numPr>
          <w:ilvl w:val="0"/>
          <w:numId w:val="29"/>
        </w:numPr>
        <w:tabs>
          <w:tab w:val="left" w:pos="1080"/>
        </w:tabs>
        <w:rPr>
          <w:bCs/>
        </w:rPr>
      </w:pPr>
      <w:proofErr w:type="gramStart"/>
      <w:r>
        <w:rPr>
          <w:bCs/>
        </w:rPr>
        <w:t>allow</w:t>
      </w:r>
      <w:proofErr w:type="gramEnd"/>
      <w:r>
        <w:rPr>
          <w:bCs/>
        </w:rPr>
        <w:t xml:space="preserve"> the parent or subscriber to approve websites, or a category of websites, that the child can access</w:t>
      </w:r>
      <w:r w:rsidR="00BF1896" w:rsidRPr="00BF1896">
        <w:rPr>
          <w:bCs/>
        </w:rPr>
        <w:t>.</w:t>
      </w:r>
    </w:p>
    <w:p w:rsidR="00BF1896" w:rsidRDefault="00BF1896" w:rsidP="00365BC8">
      <w:pPr>
        <w:tabs>
          <w:tab w:val="left" w:pos="1080"/>
        </w:tabs>
        <w:ind w:left="1080"/>
        <w:rPr>
          <w:bCs/>
        </w:rPr>
      </w:pPr>
    </w:p>
    <w:p w:rsidR="00365BC8" w:rsidRPr="001627B0" w:rsidRDefault="00663E45" w:rsidP="00365BC8">
      <w:pPr>
        <w:tabs>
          <w:tab w:val="left" w:pos="1080"/>
        </w:tabs>
        <w:ind w:left="1080"/>
        <w:rPr>
          <w:bCs/>
        </w:rPr>
      </w:pPr>
      <w:r w:rsidRPr="001627B0">
        <w:rPr>
          <w:bCs/>
        </w:rPr>
        <w:t>The Internet provider may charge for parental controls.</w:t>
      </w:r>
    </w:p>
    <w:p w:rsidR="00954918" w:rsidRPr="001627B0" w:rsidRDefault="00954918" w:rsidP="00365BC8">
      <w:pPr>
        <w:tabs>
          <w:tab w:val="left" w:pos="1080"/>
        </w:tabs>
        <w:ind w:left="1080"/>
        <w:rPr>
          <w:bCs/>
        </w:rPr>
      </w:pPr>
    </w:p>
    <w:p w:rsidR="00365BC8" w:rsidRPr="001627B0" w:rsidRDefault="00365BC8" w:rsidP="00365BC8">
      <w:pPr>
        <w:tabs>
          <w:tab w:val="left" w:pos="1080"/>
          <w:tab w:val="left" w:pos="1800"/>
          <w:tab w:val="right" w:pos="8640"/>
        </w:tabs>
        <w:ind w:left="1080"/>
      </w:pPr>
      <w:r w:rsidRPr="001627B0">
        <w:sym w:font="Symbol" w:char="F0B7"/>
      </w:r>
      <w:r w:rsidRPr="001627B0">
        <w:tab/>
        <w:t xml:space="preserve">P.A. </w:t>
      </w:r>
      <w:r w:rsidR="00954918" w:rsidRPr="001627B0">
        <w:t>97-341</w:t>
      </w:r>
      <w:r w:rsidRPr="001627B0">
        <w:t xml:space="preserve"> </w:t>
      </w:r>
      <w:r w:rsidRPr="001627B0">
        <w:tab/>
        <w:t xml:space="preserve">Eff. </w:t>
      </w:r>
      <w:r w:rsidR="00954918" w:rsidRPr="001627B0">
        <w:t>8</w:t>
      </w:r>
      <w:r w:rsidRPr="001627B0">
        <w:t>/1</w:t>
      </w:r>
      <w:r w:rsidR="00954918" w:rsidRPr="001627B0">
        <w:t>2</w:t>
      </w:r>
      <w:r w:rsidRPr="001627B0">
        <w:t>/11</w:t>
      </w:r>
    </w:p>
    <w:p w:rsidR="00365BC8" w:rsidRPr="001627B0" w:rsidRDefault="00365BC8" w:rsidP="00365BC8">
      <w:pPr>
        <w:tabs>
          <w:tab w:val="left" w:pos="540"/>
          <w:tab w:val="left" w:pos="900"/>
          <w:tab w:val="left" w:pos="1440"/>
        </w:tabs>
        <w:ind w:left="1440" w:hanging="1440"/>
        <w:rPr>
          <w:b/>
          <w:bCs/>
        </w:rPr>
      </w:pPr>
    </w:p>
    <w:p w:rsidR="001627B0" w:rsidRPr="001627B0" w:rsidRDefault="001627B0" w:rsidP="00365BC8">
      <w:pPr>
        <w:tabs>
          <w:tab w:val="left" w:pos="540"/>
          <w:tab w:val="left" w:pos="900"/>
          <w:tab w:val="left" w:pos="1440"/>
        </w:tabs>
        <w:ind w:left="1440" w:hanging="1440"/>
        <w:rPr>
          <w:b/>
          <w:bCs/>
        </w:rPr>
      </w:pPr>
    </w:p>
    <w:p w:rsidR="0061581D" w:rsidRDefault="00B02132" w:rsidP="00E3217D">
      <w:pPr>
        <w:tabs>
          <w:tab w:val="left" w:pos="1800"/>
          <w:tab w:val="right" w:pos="8640"/>
        </w:tabs>
        <w:ind w:left="1080"/>
      </w:pPr>
      <w:r>
        <w:t>.</w:t>
      </w:r>
    </w:p>
    <w:p w:rsidR="00536EAB" w:rsidRDefault="00536EAB" w:rsidP="00536EAB">
      <w:pPr>
        <w:tabs>
          <w:tab w:val="left" w:pos="540"/>
          <w:tab w:val="left" w:pos="1080"/>
        </w:tabs>
        <w:ind w:left="1080" w:hanging="1080"/>
        <w:rPr>
          <w:b/>
          <w:bCs/>
        </w:rPr>
      </w:pPr>
    </w:p>
    <w:p w:rsidR="00365BC8" w:rsidRPr="00417E73" w:rsidRDefault="00365BC8" w:rsidP="00944E3D">
      <w:pPr>
        <w:tabs>
          <w:tab w:val="left" w:pos="1800"/>
          <w:tab w:val="right" w:pos="8640"/>
        </w:tabs>
        <w:ind w:left="1080"/>
      </w:pPr>
    </w:p>
    <w:sectPr w:rsidR="00365BC8" w:rsidRPr="00417E73" w:rsidSect="0051285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EF" w:rsidRDefault="006A0FEF">
      <w:r>
        <w:separator/>
      </w:r>
    </w:p>
  </w:endnote>
  <w:endnote w:type="continuationSeparator" w:id="0">
    <w:p w:rsidR="006A0FEF" w:rsidRDefault="006A0F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F" w:rsidRDefault="006A0FEF" w:rsidP="000C6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FEF" w:rsidRDefault="006A0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F" w:rsidRDefault="006A0FEF" w:rsidP="000C6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FC2">
      <w:rPr>
        <w:rStyle w:val="PageNumber"/>
        <w:noProof/>
      </w:rPr>
      <w:t>5</w:t>
    </w:r>
    <w:r>
      <w:rPr>
        <w:rStyle w:val="PageNumber"/>
      </w:rPr>
      <w:fldChar w:fldCharType="end"/>
    </w:r>
  </w:p>
  <w:p w:rsidR="006A0FEF" w:rsidRDefault="006A0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F" w:rsidRPr="002C06D2" w:rsidRDefault="006A0FEF" w:rsidP="005128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EF" w:rsidRDefault="006A0FEF">
      <w:r>
        <w:separator/>
      </w:r>
    </w:p>
  </w:footnote>
  <w:footnote w:type="continuationSeparator" w:id="0">
    <w:p w:rsidR="006A0FEF" w:rsidRDefault="006A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F" w:rsidRDefault="006A0FEF" w:rsidP="002668F1">
    <w:pPr>
      <w:pStyle w:val="Header"/>
      <w:jc w:val="right"/>
    </w:pPr>
    <w:r w:rsidRPr="002668F1">
      <w:t xml:space="preserve">2011 </w:t>
    </w:r>
    <w:r>
      <w:t xml:space="preserve">ICASA </w:t>
    </w:r>
    <w:r w:rsidRPr="002668F1">
      <w:t>Legislative Review</w:t>
    </w:r>
  </w:p>
  <w:p w:rsidR="006A0FEF" w:rsidRDefault="006A0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F09"/>
    <w:multiLevelType w:val="hybridMultilevel"/>
    <w:tmpl w:val="44E8F6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FA5364"/>
    <w:multiLevelType w:val="hybridMultilevel"/>
    <w:tmpl w:val="AFD4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A7015A"/>
    <w:multiLevelType w:val="hybridMultilevel"/>
    <w:tmpl w:val="F4EC9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2E70FF"/>
    <w:multiLevelType w:val="hybridMultilevel"/>
    <w:tmpl w:val="5CE2C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510BEF"/>
    <w:multiLevelType w:val="hybridMultilevel"/>
    <w:tmpl w:val="C62AA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A87077"/>
    <w:multiLevelType w:val="hybridMultilevel"/>
    <w:tmpl w:val="BBF06D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C1292E"/>
    <w:multiLevelType w:val="hybridMultilevel"/>
    <w:tmpl w:val="F71801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B7593D"/>
    <w:multiLevelType w:val="hybridMultilevel"/>
    <w:tmpl w:val="88246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656E16"/>
    <w:multiLevelType w:val="hybridMultilevel"/>
    <w:tmpl w:val="03CE5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9807A1"/>
    <w:multiLevelType w:val="hybridMultilevel"/>
    <w:tmpl w:val="A41C5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F45067"/>
    <w:multiLevelType w:val="hybridMultilevel"/>
    <w:tmpl w:val="A7701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467666"/>
    <w:multiLevelType w:val="hybridMultilevel"/>
    <w:tmpl w:val="FD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941F5F"/>
    <w:multiLevelType w:val="hybridMultilevel"/>
    <w:tmpl w:val="77882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AA5227"/>
    <w:multiLevelType w:val="hybridMultilevel"/>
    <w:tmpl w:val="C5F4A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A74B8F"/>
    <w:multiLevelType w:val="hybridMultilevel"/>
    <w:tmpl w:val="6CCA1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8A3630"/>
    <w:multiLevelType w:val="hybridMultilevel"/>
    <w:tmpl w:val="31C48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17F71B2"/>
    <w:multiLevelType w:val="hybridMultilevel"/>
    <w:tmpl w:val="F4DAD4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CD792A"/>
    <w:multiLevelType w:val="hybridMultilevel"/>
    <w:tmpl w:val="094E4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671C9"/>
    <w:multiLevelType w:val="hybridMultilevel"/>
    <w:tmpl w:val="D4F0B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F3442D0"/>
    <w:multiLevelType w:val="hybridMultilevel"/>
    <w:tmpl w:val="AC4EA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3A72F5"/>
    <w:multiLevelType w:val="hybridMultilevel"/>
    <w:tmpl w:val="0390F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1566E2"/>
    <w:multiLevelType w:val="hybridMultilevel"/>
    <w:tmpl w:val="588203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3D39BA"/>
    <w:multiLevelType w:val="hybridMultilevel"/>
    <w:tmpl w:val="C66A7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BB6AFC"/>
    <w:multiLevelType w:val="hybridMultilevel"/>
    <w:tmpl w:val="2A2C5C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C1500B"/>
    <w:multiLevelType w:val="hybridMultilevel"/>
    <w:tmpl w:val="DBD8A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28435A"/>
    <w:multiLevelType w:val="hybridMultilevel"/>
    <w:tmpl w:val="3AF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00391"/>
    <w:multiLevelType w:val="hybridMultilevel"/>
    <w:tmpl w:val="E54A0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1A63574"/>
    <w:multiLevelType w:val="hybridMultilevel"/>
    <w:tmpl w:val="BC5EF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E83939"/>
    <w:multiLevelType w:val="hybridMultilevel"/>
    <w:tmpl w:val="18E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A2DC9"/>
    <w:multiLevelType w:val="hybridMultilevel"/>
    <w:tmpl w:val="5634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14"/>
  </w:num>
  <w:num w:numId="4">
    <w:abstractNumId w:val="4"/>
  </w:num>
  <w:num w:numId="5">
    <w:abstractNumId w:val="6"/>
  </w:num>
  <w:num w:numId="6">
    <w:abstractNumId w:val="22"/>
  </w:num>
  <w:num w:numId="7">
    <w:abstractNumId w:val="7"/>
  </w:num>
  <w:num w:numId="8">
    <w:abstractNumId w:val="29"/>
  </w:num>
  <w:num w:numId="9">
    <w:abstractNumId w:val="13"/>
  </w:num>
  <w:num w:numId="10">
    <w:abstractNumId w:val="3"/>
  </w:num>
  <w:num w:numId="11">
    <w:abstractNumId w:val="15"/>
  </w:num>
  <w:num w:numId="12">
    <w:abstractNumId w:val="19"/>
  </w:num>
  <w:num w:numId="13">
    <w:abstractNumId w:val="26"/>
  </w:num>
  <w:num w:numId="14">
    <w:abstractNumId w:val="28"/>
  </w:num>
  <w:num w:numId="15">
    <w:abstractNumId w:val="21"/>
  </w:num>
  <w:num w:numId="16">
    <w:abstractNumId w:val="5"/>
  </w:num>
  <w:num w:numId="17">
    <w:abstractNumId w:val="17"/>
  </w:num>
  <w:num w:numId="18">
    <w:abstractNumId w:val="18"/>
  </w:num>
  <w:num w:numId="19">
    <w:abstractNumId w:val="20"/>
  </w:num>
  <w:num w:numId="20">
    <w:abstractNumId w:val="24"/>
  </w:num>
  <w:num w:numId="21">
    <w:abstractNumId w:val="10"/>
  </w:num>
  <w:num w:numId="22">
    <w:abstractNumId w:val="9"/>
  </w:num>
  <w:num w:numId="23">
    <w:abstractNumId w:val="8"/>
  </w:num>
  <w:num w:numId="24">
    <w:abstractNumId w:val="2"/>
  </w:num>
  <w:num w:numId="25">
    <w:abstractNumId w:val="25"/>
  </w:num>
  <w:num w:numId="26">
    <w:abstractNumId w:val="23"/>
  </w:num>
  <w:num w:numId="27">
    <w:abstractNumId w:val="1"/>
  </w:num>
  <w:num w:numId="28">
    <w:abstractNumId w:val="16"/>
  </w:num>
  <w:num w:numId="29">
    <w:abstractNumId w:val="27"/>
  </w:num>
  <w:num w:numId="30">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82B23"/>
    <w:rsid w:val="00002745"/>
    <w:rsid w:val="00003436"/>
    <w:rsid w:val="000046EC"/>
    <w:rsid w:val="000110E6"/>
    <w:rsid w:val="000170BC"/>
    <w:rsid w:val="00025833"/>
    <w:rsid w:val="00027795"/>
    <w:rsid w:val="0003067E"/>
    <w:rsid w:val="000312AC"/>
    <w:rsid w:val="000327AE"/>
    <w:rsid w:val="00032C3C"/>
    <w:rsid w:val="00033386"/>
    <w:rsid w:val="0003439E"/>
    <w:rsid w:val="00035151"/>
    <w:rsid w:val="00047B30"/>
    <w:rsid w:val="0005176D"/>
    <w:rsid w:val="000517E6"/>
    <w:rsid w:val="000546D3"/>
    <w:rsid w:val="0006002A"/>
    <w:rsid w:val="00062F4E"/>
    <w:rsid w:val="00073970"/>
    <w:rsid w:val="00074619"/>
    <w:rsid w:val="00075406"/>
    <w:rsid w:val="00077DFA"/>
    <w:rsid w:val="000809C3"/>
    <w:rsid w:val="000809DC"/>
    <w:rsid w:val="0008191C"/>
    <w:rsid w:val="000825FA"/>
    <w:rsid w:val="00087E6C"/>
    <w:rsid w:val="00095C26"/>
    <w:rsid w:val="000963C9"/>
    <w:rsid w:val="0009684A"/>
    <w:rsid w:val="00097C99"/>
    <w:rsid w:val="000A2FB3"/>
    <w:rsid w:val="000B1AF3"/>
    <w:rsid w:val="000B251A"/>
    <w:rsid w:val="000B3E76"/>
    <w:rsid w:val="000C0411"/>
    <w:rsid w:val="000C0C72"/>
    <w:rsid w:val="000C2906"/>
    <w:rsid w:val="000C3AD2"/>
    <w:rsid w:val="000C4278"/>
    <w:rsid w:val="000C5529"/>
    <w:rsid w:val="000C678C"/>
    <w:rsid w:val="000C6EB0"/>
    <w:rsid w:val="000D29A9"/>
    <w:rsid w:val="000D4331"/>
    <w:rsid w:val="000E0DAA"/>
    <w:rsid w:val="000E21BF"/>
    <w:rsid w:val="000E22B2"/>
    <w:rsid w:val="000E23AB"/>
    <w:rsid w:val="000E7952"/>
    <w:rsid w:val="000F287A"/>
    <w:rsid w:val="000F56B5"/>
    <w:rsid w:val="000F5C11"/>
    <w:rsid w:val="001006AF"/>
    <w:rsid w:val="001021B3"/>
    <w:rsid w:val="00102E29"/>
    <w:rsid w:val="001071F1"/>
    <w:rsid w:val="00111FF5"/>
    <w:rsid w:val="00112B4B"/>
    <w:rsid w:val="001168D5"/>
    <w:rsid w:val="0012318A"/>
    <w:rsid w:val="001269E8"/>
    <w:rsid w:val="0013139C"/>
    <w:rsid w:val="0013554E"/>
    <w:rsid w:val="0013676D"/>
    <w:rsid w:val="00136CD7"/>
    <w:rsid w:val="001458DA"/>
    <w:rsid w:val="00146283"/>
    <w:rsid w:val="00146610"/>
    <w:rsid w:val="00155093"/>
    <w:rsid w:val="0015723B"/>
    <w:rsid w:val="00160DE9"/>
    <w:rsid w:val="001610C6"/>
    <w:rsid w:val="00161B74"/>
    <w:rsid w:val="001627B0"/>
    <w:rsid w:val="0016463E"/>
    <w:rsid w:val="001655AC"/>
    <w:rsid w:val="00165769"/>
    <w:rsid w:val="00166123"/>
    <w:rsid w:val="00172F40"/>
    <w:rsid w:val="00183565"/>
    <w:rsid w:val="00184026"/>
    <w:rsid w:val="001869B7"/>
    <w:rsid w:val="00186C19"/>
    <w:rsid w:val="001873E4"/>
    <w:rsid w:val="001875C4"/>
    <w:rsid w:val="00187A59"/>
    <w:rsid w:val="00194CBE"/>
    <w:rsid w:val="001A2C25"/>
    <w:rsid w:val="001A589B"/>
    <w:rsid w:val="001B01B4"/>
    <w:rsid w:val="001B110A"/>
    <w:rsid w:val="001B2F5A"/>
    <w:rsid w:val="001B3A66"/>
    <w:rsid w:val="001C3D4C"/>
    <w:rsid w:val="001C4E12"/>
    <w:rsid w:val="001C5BB6"/>
    <w:rsid w:val="001C6B37"/>
    <w:rsid w:val="001D03DE"/>
    <w:rsid w:val="001D1584"/>
    <w:rsid w:val="001D19A4"/>
    <w:rsid w:val="001D56D1"/>
    <w:rsid w:val="001D6BFC"/>
    <w:rsid w:val="001E0C5E"/>
    <w:rsid w:val="001E0D1A"/>
    <w:rsid w:val="001E3E47"/>
    <w:rsid w:val="001E6B3A"/>
    <w:rsid w:val="001F3F0D"/>
    <w:rsid w:val="001F5DFE"/>
    <w:rsid w:val="00202ACF"/>
    <w:rsid w:val="00206226"/>
    <w:rsid w:val="00206C4C"/>
    <w:rsid w:val="0020721E"/>
    <w:rsid w:val="00207936"/>
    <w:rsid w:val="002112BE"/>
    <w:rsid w:val="00212915"/>
    <w:rsid w:val="002135ED"/>
    <w:rsid w:val="002256E6"/>
    <w:rsid w:val="002272ED"/>
    <w:rsid w:val="002354CB"/>
    <w:rsid w:val="00241C66"/>
    <w:rsid w:val="002438EC"/>
    <w:rsid w:val="00251582"/>
    <w:rsid w:val="00255938"/>
    <w:rsid w:val="0025784B"/>
    <w:rsid w:val="00263286"/>
    <w:rsid w:val="00264C1E"/>
    <w:rsid w:val="002661CE"/>
    <w:rsid w:val="002668F1"/>
    <w:rsid w:val="0027135B"/>
    <w:rsid w:val="0028302A"/>
    <w:rsid w:val="00285F87"/>
    <w:rsid w:val="0029409E"/>
    <w:rsid w:val="002A27CC"/>
    <w:rsid w:val="002A62FA"/>
    <w:rsid w:val="002A65A5"/>
    <w:rsid w:val="002B01DF"/>
    <w:rsid w:val="002B4BDC"/>
    <w:rsid w:val="002B6FF4"/>
    <w:rsid w:val="002B7140"/>
    <w:rsid w:val="002C0F2B"/>
    <w:rsid w:val="002C25E1"/>
    <w:rsid w:val="002C7FC2"/>
    <w:rsid w:val="002D0F4C"/>
    <w:rsid w:val="002D25EA"/>
    <w:rsid w:val="002D47E6"/>
    <w:rsid w:val="002E116C"/>
    <w:rsid w:val="002F61C9"/>
    <w:rsid w:val="003003BE"/>
    <w:rsid w:val="00304EB2"/>
    <w:rsid w:val="003124B2"/>
    <w:rsid w:val="003130EA"/>
    <w:rsid w:val="003162CC"/>
    <w:rsid w:val="00316D15"/>
    <w:rsid w:val="003214C8"/>
    <w:rsid w:val="00322918"/>
    <w:rsid w:val="003233F4"/>
    <w:rsid w:val="003252E9"/>
    <w:rsid w:val="00325BBB"/>
    <w:rsid w:val="00325DF8"/>
    <w:rsid w:val="00325E4D"/>
    <w:rsid w:val="00332477"/>
    <w:rsid w:val="00332B46"/>
    <w:rsid w:val="00333762"/>
    <w:rsid w:val="00335FF9"/>
    <w:rsid w:val="00340422"/>
    <w:rsid w:val="00340FC5"/>
    <w:rsid w:val="00342DA9"/>
    <w:rsid w:val="00352951"/>
    <w:rsid w:val="003538B1"/>
    <w:rsid w:val="003542B5"/>
    <w:rsid w:val="0035507F"/>
    <w:rsid w:val="003562DD"/>
    <w:rsid w:val="00365BC8"/>
    <w:rsid w:val="0037007C"/>
    <w:rsid w:val="00381777"/>
    <w:rsid w:val="00384210"/>
    <w:rsid w:val="00386AFB"/>
    <w:rsid w:val="0039182F"/>
    <w:rsid w:val="0039776F"/>
    <w:rsid w:val="003A099D"/>
    <w:rsid w:val="003A3DE9"/>
    <w:rsid w:val="003B1378"/>
    <w:rsid w:val="003B15DF"/>
    <w:rsid w:val="003B3CCB"/>
    <w:rsid w:val="003B3E06"/>
    <w:rsid w:val="003B4647"/>
    <w:rsid w:val="003B493A"/>
    <w:rsid w:val="003B5804"/>
    <w:rsid w:val="003B786F"/>
    <w:rsid w:val="003C5BD4"/>
    <w:rsid w:val="003C66C3"/>
    <w:rsid w:val="003C7A2E"/>
    <w:rsid w:val="003D136F"/>
    <w:rsid w:val="003D1958"/>
    <w:rsid w:val="003E53F0"/>
    <w:rsid w:val="003E5940"/>
    <w:rsid w:val="003F0053"/>
    <w:rsid w:val="003F1350"/>
    <w:rsid w:val="003F2902"/>
    <w:rsid w:val="003F339D"/>
    <w:rsid w:val="003F6B42"/>
    <w:rsid w:val="004039A7"/>
    <w:rsid w:val="00410CAE"/>
    <w:rsid w:val="004111C0"/>
    <w:rsid w:val="00412104"/>
    <w:rsid w:val="00412801"/>
    <w:rsid w:val="00413AB9"/>
    <w:rsid w:val="00416B72"/>
    <w:rsid w:val="00417E73"/>
    <w:rsid w:val="00425772"/>
    <w:rsid w:val="00426E6C"/>
    <w:rsid w:val="00426F19"/>
    <w:rsid w:val="004310DE"/>
    <w:rsid w:val="00434475"/>
    <w:rsid w:val="00434798"/>
    <w:rsid w:val="004376F3"/>
    <w:rsid w:val="00437CE7"/>
    <w:rsid w:val="00440F46"/>
    <w:rsid w:val="004412B0"/>
    <w:rsid w:val="00441513"/>
    <w:rsid w:val="00441542"/>
    <w:rsid w:val="00442696"/>
    <w:rsid w:val="0044393C"/>
    <w:rsid w:val="004439ED"/>
    <w:rsid w:val="00444B8E"/>
    <w:rsid w:val="00445F54"/>
    <w:rsid w:val="00446A4B"/>
    <w:rsid w:val="004501CB"/>
    <w:rsid w:val="00450B3D"/>
    <w:rsid w:val="00451650"/>
    <w:rsid w:val="00451EAC"/>
    <w:rsid w:val="0045717A"/>
    <w:rsid w:val="00457F18"/>
    <w:rsid w:val="004612B7"/>
    <w:rsid w:val="004653F2"/>
    <w:rsid w:val="00470274"/>
    <w:rsid w:val="00470AB1"/>
    <w:rsid w:val="00471FF2"/>
    <w:rsid w:val="00475963"/>
    <w:rsid w:val="00485096"/>
    <w:rsid w:val="004911C4"/>
    <w:rsid w:val="00492959"/>
    <w:rsid w:val="00496F40"/>
    <w:rsid w:val="004971C2"/>
    <w:rsid w:val="004A103E"/>
    <w:rsid w:val="004A37F6"/>
    <w:rsid w:val="004A4A83"/>
    <w:rsid w:val="004A6686"/>
    <w:rsid w:val="004A7AB8"/>
    <w:rsid w:val="004B4FC0"/>
    <w:rsid w:val="004B6F86"/>
    <w:rsid w:val="004C2F67"/>
    <w:rsid w:val="004C6B5B"/>
    <w:rsid w:val="004C7A4C"/>
    <w:rsid w:val="004D122E"/>
    <w:rsid w:val="004D2DA8"/>
    <w:rsid w:val="004D61E6"/>
    <w:rsid w:val="004E03B5"/>
    <w:rsid w:val="004E40FA"/>
    <w:rsid w:val="004E52DA"/>
    <w:rsid w:val="004E648E"/>
    <w:rsid w:val="004F0CA2"/>
    <w:rsid w:val="004F0E7C"/>
    <w:rsid w:val="004F28DD"/>
    <w:rsid w:val="004F4898"/>
    <w:rsid w:val="004F561E"/>
    <w:rsid w:val="00500E5A"/>
    <w:rsid w:val="00501DF0"/>
    <w:rsid w:val="00502CC3"/>
    <w:rsid w:val="005030E3"/>
    <w:rsid w:val="0050340D"/>
    <w:rsid w:val="00507FDC"/>
    <w:rsid w:val="00510AA4"/>
    <w:rsid w:val="005111B4"/>
    <w:rsid w:val="00511A98"/>
    <w:rsid w:val="00512858"/>
    <w:rsid w:val="00514AE2"/>
    <w:rsid w:val="00520232"/>
    <w:rsid w:val="00527DE4"/>
    <w:rsid w:val="005306B8"/>
    <w:rsid w:val="00531374"/>
    <w:rsid w:val="00534A12"/>
    <w:rsid w:val="00536EAB"/>
    <w:rsid w:val="005378C6"/>
    <w:rsid w:val="0054022B"/>
    <w:rsid w:val="00541A01"/>
    <w:rsid w:val="00541DF7"/>
    <w:rsid w:val="00543310"/>
    <w:rsid w:val="0055298F"/>
    <w:rsid w:val="00553458"/>
    <w:rsid w:val="0055460E"/>
    <w:rsid w:val="00554D4A"/>
    <w:rsid w:val="005566E1"/>
    <w:rsid w:val="005618B1"/>
    <w:rsid w:val="005640CD"/>
    <w:rsid w:val="00571C8D"/>
    <w:rsid w:val="005761A0"/>
    <w:rsid w:val="00576293"/>
    <w:rsid w:val="00576678"/>
    <w:rsid w:val="00577791"/>
    <w:rsid w:val="00577C8C"/>
    <w:rsid w:val="005857BD"/>
    <w:rsid w:val="00591AED"/>
    <w:rsid w:val="005A05CF"/>
    <w:rsid w:val="005A10AD"/>
    <w:rsid w:val="005A5111"/>
    <w:rsid w:val="005A6AC3"/>
    <w:rsid w:val="005B2574"/>
    <w:rsid w:val="005B4032"/>
    <w:rsid w:val="005B4805"/>
    <w:rsid w:val="005B623C"/>
    <w:rsid w:val="005C212E"/>
    <w:rsid w:val="005C460E"/>
    <w:rsid w:val="005C51F1"/>
    <w:rsid w:val="005C664F"/>
    <w:rsid w:val="005C6B36"/>
    <w:rsid w:val="005D2C1C"/>
    <w:rsid w:val="005D685F"/>
    <w:rsid w:val="005D6DE0"/>
    <w:rsid w:val="005E0A9D"/>
    <w:rsid w:val="005E1F40"/>
    <w:rsid w:val="005E25D2"/>
    <w:rsid w:val="005E3CEF"/>
    <w:rsid w:val="005E41AF"/>
    <w:rsid w:val="005E4A62"/>
    <w:rsid w:val="005E57B6"/>
    <w:rsid w:val="005E5ED9"/>
    <w:rsid w:val="005E6AB5"/>
    <w:rsid w:val="005F0B06"/>
    <w:rsid w:val="005F4636"/>
    <w:rsid w:val="006010C6"/>
    <w:rsid w:val="00601202"/>
    <w:rsid w:val="00607AEB"/>
    <w:rsid w:val="00613D7C"/>
    <w:rsid w:val="0061581D"/>
    <w:rsid w:val="00621AB4"/>
    <w:rsid w:val="006241CA"/>
    <w:rsid w:val="00640339"/>
    <w:rsid w:val="00645642"/>
    <w:rsid w:val="0064597B"/>
    <w:rsid w:val="00650083"/>
    <w:rsid w:val="00652400"/>
    <w:rsid w:val="00652FB3"/>
    <w:rsid w:val="00653D65"/>
    <w:rsid w:val="00654A44"/>
    <w:rsid w:val="00656D39"/>
    <w:rsid w:val="0066005F"/>
    <w:rsid w:val="00662CA7"/>
    <w:rsid w:val="00663E45"/>
    <w:rsid w:val="00663FBB"/>
    <w:rsid w:val="0067014B"/>
    <w:rsid w:val="0067683C"/>
    <w:rsid w:val="006811F9"/>
    <w:rsid w:val="006817AC"/>
    <w:rsid w:val="006836F8"/>
    <w:rsid w:val="00684F78"/>
    <w:rsid w:val="0069076D"/>
    <w:rsid w:val="006934FA"/>
    <w:rsid w:val="00695E4A"/>
    <w:rsid w:val="00695EB0"/>
    <w:rsid w:val="00697025"/>
    <w:rsid w:val="006A0FEF"/>
    <w:rsid w:val="006A1503"/>
    <w:rsid w:val="006A37F8"/>
    <w:rsid w:val="006A3F76"/>
    <w:rsid w:val="006A5310"/>
    <w:rsid w:val="006A6F57"/>
    <w:rsid w:val="006B4B0B"/>
    <w:rsid w:val="006B674B"/>
    <w:rsid w:val="006C16F4"/>
    <w:rsid w:val="006C1CB6"/>
    <w:rsid w:val="006C1F7E"/>
    <w:rsid w:val="006C2CAD"/>
    <w:rsid w:val="006C30E7"/>
    <w:rsid w:val="006C3E13"/>
    <w:rsid w:val="006C605F"/>
    <w:rsid w:val="006C6CB9"/>
    <w:rsid w:val="006D3C21"/>
    <w:rsid w:val="006D54E5"/>
    <w:rsid w:val="006D5EDB"/>
    <w:rsid w:val="006E1035"/>
    <w:rsid w:val="006E25C2"/>
    <w:rsid w:val="006E3645"/>
    <w:rsid w:val="006E4ED3"/>
    <w:rsid w:val="006E4F80"/>
    <w:rsid w:val="006E533E"/>
    <w:rsid w:val="006E7CA4"/>
    <w:rsid w:val="006F2AD3"/>
    <w:rsid w:val="006F7791"/>
    <w:rsid w:val="007004C3"/>
    <w:rsid w:val="00704366"/>
    <w:rsid w:val="007051D8"/>
    <w:rsid w:val="0070727A"/>
    <w:rsid w:val="0071051B"/>
    <w:rsid w:val="00710C24"/>
    <w:rsid w:val="00713B74"/>
    <w:rsid w:val="007175E4"/>
    <w:rsid w:val="00726B44"/>
    <w:rsid w:val="0073128E"/>
    <w:rsid w:val="007346C6"/>
    <w:rsid w:val="007352D0"/>
    <w:rsid w:val="00735729"/>
    <w:rsid w:val="00736A1D"/>
    <w:rsid w:val="00743EDA"/>
    <w:rsid w:val="007441FB"/>
    <w:rsid w:val="00750B15"/>
    <w:rsid w:val="00757FA5"/>
    <w:rsid w:val="00762D3A"/>
    <w:rsid w:val="0076410F"/>
    <w:rsid w:val="00764F6C"/>
    <w:rsid w:val="00766A64"/>
    <w:rsid w:val="0076704B"/>
    <w:rsid w:val="00773790"/>
    <w:rsid w:val="00777DBA"/>
    <w:rsid w:val="00782665"/>
    <w:rsid w:val="00783D4B"/>
    <w:rsid w:val="00787025"/>
    <w:rsid w:val="00787BB5"/>
    <w:rsid w:val="007919B4"/>
    <w:rsid w:val="0079227D"/>
    <w:rsid w:val="00794579"/>
    <w:rsid w:val="0079653B"/>
    <w:rsid w:val="007A0F94"/>
    <w:rsid w:val="007A12D8"/>
    <w:rsid w:val="007A24FC"/>
    <w:rsid w:val="007A252C"/>
    <w:rsid w:val="007A3066"/>
    <w:rsid w:val="007A5F46"/>
    <w:rsid w:val="007A6F6C"/>
    <w:rsid w:val="007B147E"/>
    <w:rsid w:val="007B28E4"/>
    <w:rsid w:val="007B37C8"/>
    <w:rsid w:val="007C545B"/>
    <w:rsid w:val="007C63B9"/>
    <w:rsid w:val="007C7A55"/>
    <w:rsid w:val="007D1515"/>
    <w:rsid w:val="007D5FB5"/>
    <w:rsid w:val="007E4E6C"/>
    <w:rsid w:val="007E57D0"/>
    <w:rsid w:val="007E5A63"/>
    <w:rsid w:val="007F0A67"/>
    <w:rsid w:val="007F255B"/>
    <w:rsid w:val="007F3287"/>
    <w:rsid w:val="007F34B8"/>
    <w:rsid w:val="007F39A9"/>
    <w:rsid w:val="007F48F4"/>
    <w:rsid w:val="00803D2F"/>
    <w:rsid w:val="008107EF"/>
    <w:rsid w:val="0081320D"/>
    <w:rsid w:val="00816A4E"/>
    <w:rsid w:val="00817834"/>
    <w:rsid w:val="00820D6C"/>
    <w:rsid w:val="00821F1A"/>
    <w:rsid w:val="00823B08"/>
    <w:rsid w:val="00825459"/>
    <w:rsid w:val="008260FE"/>
    <w:rsid w:val="008407DF"/>
    <w:rsid w:val="00844CB1"/>
    <w:rsid w:val="00852107"/>
    <w:rsid w:val="0086227E"/>
    <w:rsid w:val="00870998"/>
    <w:rsid w:val="00871AE1"/>
    <w:rsid w:val="00873A2E"/>
    <w:rsid w:val="00875657"/>
    <w:rsid w:val="0087628B"/>
    <w:rsid w:val="00882B23"/>
    <w:rsid w:val="0088501B"/>
    <w:rsid w:val="00886CA1"/>
    <w:rsid w:val="008901F9"/>
    <w:rsid w:val="00894666"/>
    <w:rsid w:val="0089597E"/>
    <w:rsid w:val="00897542"/>
    <w:rsid w:val="008A4FAA"/>
    <w:rsid w:val="008B04CC"/>
    <w:rsid w:val="008B3F3B"/>
    <w:rsid w:val="008B44D9"/>
    <w:rsid w:val="008B5695"/>
    <w:rsid w:val="008C1FAC"/>
    <w:rsid w:val="008C2BF7"/>
    <w:rsid w:val="008C2DDA"/>
    <w:rsid w:val="008C6837"/>
    <w:rsid w:val="008C6F6C"/>
    <w:rsid w:val="008D2188"/>
    <w:rsid w:val="008D2295"/>
    <w:rsid w:val="008D35CD"/>
    <w:rsid w:val="008D4588"/>
    <w:rsid w:val="008D750B"/>
    <w:rsid w:val="008E0196"/>
    <w:rsid w:val="008E0B28"/>
    <w:rsid w:val="008E0DFE"/>
    <w:rsid w:val="008E1DCD"/>
    <w:rsid w:val="008E3233"/>
    <w:rsid w:val="008E727A"/>
    <w:rsid w:val="008F156E"/>
    <w:rsid w:val="008F54EC"/>
    <w:rsid w:val="008F587A"/>
    <w:rsid w:val="00900499"/>
    <w:rsid w:val="00901715"/>
    <w:rsid w:val="009028E9"/>
    <w:rsid w:val="00902B2D"/>
    <w:rsid w:val="00903BEE"/>
    <w:rsid w:val="00910E34"/>
    <w:rsid w:val="00911A3D"/>
    <w:rsid w:val="009143B6"/>
    <w:rsid w:val="0091712B"/>
    <w:rsid w:val="0092169A"/>
    <w:rsid w:val="0092193E"/>
    <w:rsid w:val="00927098"/>
    <w:rsid w:val="00927208"/>
    <w:rsid w:val="00931484"/>
    <w:rsid w:val="00934F6B"/>
    <w:rsid w:val="00935E1D"/>
    <w:rsid w:val="009400BC"/>
    <w:rsid w:val="009421E6"/>
    <w:rsid w:val="00944E3D"/>
    <w:rsid w:val="009450DC"/>
    <w:rsid w:val="009522D7"/>
    <w:rsid w:val="00952343"/>
    <w:rsid w:val="00954098"/>
    <w:rsid w:val="00954918"/>
    <w:rsid w:val="00954BF8"/>
    <w:rsid w:val="0095640A"/>
    <w:rsid w:val="009628CC"/>
    <w:rsid w:val="009669C8"/>
    <w:rsid w:val="0097071B"/>
    <w:rsid w:val="0097302F"/>
    <w:rsid w:val="00974BCA"/>
    <w:rsid w:val="00975E5E"/>
    <w:rsid w:val="009858E8"/>
    <w:rsid w:val="00990E4B"/>
    <w:rsid w:val="00993B5F"/>
    <w:rsid w:val="0099534F"/>
    <w:rsid w:val="00995D82"/>
    <w:rsid w:val="00996443"/>
    <w:rsid w:val="00997294"/>
    <w:rsid w:val="00997BB3"/>
    <w:rsid w:val="009A1EA8"/>
    <w:rsid w:val="009A273C"/>
    <w:rsid w:val="009A413A"/>
    <w:rsid w:val="009A77FC"/>
    <w:rsid w:val="009B07C4"/>
    <w:rsid w:val="009B60F6"/>
    <w:rsid w:val="009C0605"/>
    <w:rsid w:val="009C782F"/>
    <w:rsid w:val="009D0306"/>
    <w:rsid w:val="009D03C9"/>
    <w:rsid w:val="009D0685"/>
    <w:rsid w:val="009D31BD"/>
    <w:rsid w:val="009D40A7"/>
    <w:rsid w:val="009D4F37"/>
    <w:rsid w:val="009D6664"/>
    <w:rsid w:val="009F268C"/>
    <w:rsid w:val="009F48B1"/>
    <w:rsid w:val="00A02460"/>
    <w:rsid w:val="00A02849"/>
    <w:rsid w:val="00A122F0"/>
    <w:rsid w:val="00A13C8B"/>
    <w:rsid w:val="00A169AA"/>
    <w:rsid w:val="00A17D61"/>
    <w:rsid w:val="00A2329C"/>
    <w:rsid w:val="00A238D2"/>
    <w:rsid w:val="00A2512C"/>
    <w:rsid w:val="00A33836"/>
    <w:rsid w:val="00A338A2"/>
    <w:rsid w:val="00A3652B"/>
    <w:rsid w:val="00A4086D"/>
    <w:rsid w:val="00A45BD8"/>
    <w:rsid w:val="00A4616C"/>
    <w:rsid w:val="00A46428"/>
    <w:rsid w:val="00A46EBD"/>
    <w:rsid w:val="00A51087"/>
    <w:rsid w:val="00A53954"/>
    <w:rsid w:val="00A54599"/>
    <w:rsid w:val="00A567ED"/>
    <w:rsid w:val="00A70C34"/>
    <w:rsid w:val="00A7200E"/>
    <w:rsid w:val="00A7399C"/>
    <w:rsid w:val="00A73A3C"/>
    <w:rsid w:val="00A75F30"/>
    <w:rsid w:val="00A76A05"/>
    <w:rsid w:val="00A77DEC"/>
    <w:rsid w:val="00A83204"/>
    <w:rsid w:val="00A84426"/>
    <w:rsid w:val="00A91FC2"/>
    <w:rsid w:val="00A93091"/>
    <w:rsid w:val="00A936BF"/>
    <w:rsid w:val="00AA0447"/>
    <w:rsid w:val="00AA0CE9"/>
    <w:rsid w:val="00AA19FD"/>
    <w:rsid w:val="00AA7F7D"/>
    <w:rsid w:val="00AB006C"/>
    <w:rsid w:val="00AB7459"/>
    <w:rsid w:val="00AC00F1"/>
    <w:rsid w:val="00AC18A1"/>
    <w:rsid w:val="00AC5B80"/>
    <w:rsid w:val="00AD3502"/>
    <w:rsid w:val="00AD5B8B"/>
    <w:rsid w:val="00AD658C"/>
    <w:rsid w:val="00AE1897"/>
    <w:rsid w:val="00AE392D"/>
    <w:rsid w:val="00AF0E24"/>
    <w:rsid w:val="00AF2AA6"/>
    <w:rsid w:val="00AF7783"/>
    <w:rsid w:val="00B02132"/>
    <w:rsid w:val="00B02FE8"/>
    <w:rsid w:val="00B03985"/>
    <w:rsid w:val="00B04DBA"/>
    <w:rsid w:val="00B10A2F"/>
    <w:rsid w:val="00B15739"/>
    <w:rsid w:val="00B173D4"/>
    <w:rsid w:val="00B25BAE"/>
    <w:rsid w:val="00B265CF"/>
    <w:rsid w:val="00B32F91"/>
    <w:rsid w:val="00B335BB"/>
    <w:rsid w:val="00B3619D"/>
    <w:rsid w:val="00B37E1E"/>
    <w:rsid w:val="00B40027"/>
    <w:rsid w:val="00B42D6D"/>
    <w:rsid w:val="00B43ECE"/>
    <w:rsid w:val="00B466F6"/>
    <w:rsid w:val="00B501BC"/>
    <w:rsid w:val="00B531DB"/>
    <w:rsid w:val="00B54FB3"/>
    <w:rsid w:val="00B56BF5"/>
    <w:rsid w:val="00B61D4C"/>
    <w:rsid w:val="00B620A0"/>
    <w:rsid w:val="00B630F8"/>
    <w:rsid w:val="00B642C2"/>
    <w:rsid w:val="00B649B0"/>
    <w:rsid w:val="00B64EEC"/>
    <w:rsid w:val="00B66866"/>
    <w:rsid w:val="00B815FF"/>
    <w:rsid w:val="00B82F84"/>
    <w:rsid w:val="00B8446D"/>
    <w:rsid w:val="00B85B97"/>
    <w:rsid w:val="00B87590"/>
    <w:rsid w:val="00B90D87"/>
    <w:rsid w:val="00B95332"/>
    <w:rsid w:val="00B96BB3"/>
    <w:rsid w:val="00BA0685"/>
    <w:rsid w:val="00BA198D"/>
    <w:rsid w:val="00BA3FC6"/>
    <w:rsid w:val="00BA5D39"/>
    <w:rsid w:val="00BB13B7"/>
    <w:rsid w:val="00BB2CDC"/>
    <w:rsid w:val="00BB7CC2"/>
    <w:rsid w:val="00BC1376"/>
    <w:rsid w:val="00BC2101"/>
    <w:rsid w:val="00BC337D"/>
    <w:rsid w:val="00BC4D6D"/>
    <w:rsid w:val="00BD1F30"/>
    <w:rsid w:val="00BD47D7"/>
    <w:rsid w:val="00BD540C"/>
    <w:rsid w:val="00BD7CD8"/>
    <w:rsid w:val="00BE20F8"/>
    <w:rsid w:val="00BE7455"/>
    <w:rsid w:val="00BE7CB2"/>
    <w:rsid w:val="00BF176D"/>
    <w:rsid w:val="00BF1896"/>
    <w:rsid w:val="00C023A9"/>
    <w:rsid w:val="00C06F56"/>
    <w:rsid w:val="00C1019F"/>
    <w:rsid w:val="00C14340"/>
    <w:rsid w:val="00C14D84"/>
    <w:rsid w:val="00C14FCA"/>
    <w:rsid w:val="00C17AF0"/>
    <w:rsid w:val="00C223C8"/>
    <w:rsid w:val="00C24892"/>
    <w:rsid w:val="00C336D8"/>
    <w:rsid w:val="00C34922"/>
    <w:rsid w:val="00C35AAB"/>
    <w:rsid w:val="00C37E69"/>
    <w:rsid w:val="00C40C33"/>
    <w:rsid w:val="00C40DB4"/>
    <w:rsid w:val="00C415E2"/>
    <w:rsid w:val="00C41B86"/>
    <w:rsid w:val="00C424E0"/>
    <w:rsid w:val="00C43A51"/>
    <w:rsid w:val="00C60088"/>
    <w:rsid w:val="00C6039F"/>
    <w:rsid w:val="00C6100D"/>
    <w:rsid w:val="00C6281E"/>
    <w:rsid w:val="00C66A19"/>
    <w:rsid w:val="00C6788A"/>
    <w:rsid w:val="00C7188B"/>
    <w:rsid w:val="00C73FCC"/>
    <w:rsid w:val="00C755FC"/>
    <w:rsid w:val="00C770FB"/>
    <w:rsid w:val="00C804E2"/>
    <w:rsid w:val="00C842C1"/>
    <w:rsid w:val="00C850FB"/>
    <w:rsid w:val="00C92225"/>
    <w:rsid w:val="00C949A3"/>
    <w:rsid w:val="00CA0811"/>
    <w:rsid w:val="00CA1FAB"/>
    <w:rsid w:val="00CA20D1"/>
    <w:rsid w:val="00CA3E32"/>
    <w:rsid w:val="00CA612E"/>
    <w:rsid w:val="00CA7D49"/>
    <w:rsid w:val="00CB23DD"/>
    <w:rsid w:val="00CB775A"/>
    <w:rsid w:val="00CB77FF"/>
    <w:rsid w:val="00CC0236"/>
    <w:rsid w:val="00CC43EC"/>
    <w:rsid w:val="00CC72A1"/>
    <w:rsid w:val="00CD10F2"/>
    <w:rsid w:val="00CD5DF3"/>
    <w:rsid w:val="00CD6484"/>
    <w:rsid w:val="00CD69B1"/>
    <w:rsid w:val="00CD6BDE"/>
    <w:rsid w:val="00CE2D3E"/>
    <w:rsid w:val="00CE6363"/>
    <w:rsid w:val="00CF1BE9"/>
    <w:rsid w:val="00CF4181"/>
    <w:rsid w:val="00CF4A00"/>
    <w:rsid w:val="00D00AF4"/>
    <w:rsid w:val="00D10CE4"/>
    <w:rsid w:val="00D2179E"/>
    <w:rsid w:val="00D22675"/>
    <w:rsid w:val="00D22DD0"/>
    <w:rsid w:val="00D242CD"/>
    <w:rsid w:val="00D276FA"/>
    <w:rsid w:val="00D316A6"/>
    <w:rsid w:val="00D32000"/>
    <w:rsid w:val="00D34774"/>
    <w:rsid w:val="00D34D5D"/>
    <w:rsid w:val="00D35481"/>
    <w:rsid w:val="00D37956"/>
    <w:rsid w:val="00D403FD"/>
    <w:rsid w:val="00D41CFD"/>
    <w:rsid w:val="00D42461"/>
    <w:rsid w:val="00D42544"/>
    <w:rsid w:val="00D42745"/>
    <w:rsid w:val="00D431AE"/>
    <w:rsid w:val="00D4360A"/>
    <w:rsid w:val="00D47B11"/>
    <w:rsid w:val="00D50529"/>
    <w:rsid w:val="00D52CDA"/>
    <w:rsid w:val="00D55883"/>
    <w:rsid w:val="00D57FBD"/>
    <w:rsid w:val="00D600BE"/>
    <w:rsid w:val="00D6383A"/>
    <w:rsid w:val="00D651F5"/>
    <w:rsid w:val="00D7555B"/>
    <w:rsid w:val="00D76562"/>
    <w:rsid w:val="00D77C2D"/>
    <w:rsid w:val="00D80CDD"/>
    <w:rsid w:val="00D87E67"/>
    <w:rsid w:val="00D9057D"/>
    <w:rsid w:val="00D917A1"/>
    <w:rsid w:val="00D940F6"/>
    <w:rsid w:val="00D94415"/>
    <w:rsid w:val="00D97711"/>
    <w:rsid w:val="00D97BDB"/>
    <w:rsid w:val="00DA117C"/>
    <w:rsid w:val="00DA444F"/>
    <w:rsid w:val="00DA4BB6"/>
    <w:rsid w:val="00DA5081"/>
    <w:rsid w:val="00DA5706"/>
    <w:rsid w:val="00DB3251"/>
    <w:rsid w:val="00DB38C3"/>
    <w:rsid w:val="00DC2D08"/>
    <w:rsid w:val="00DC4C58"/>
    <w:rsid w:val="00DC4DDB"/>
    <w:rsid w:val="00DC6B61"/>
    <w:rsid w:val="00DC715C"/>
    <w:rsid w:val="00DC7B7D"/>
    <w:rsid w:val="00DD2702"/>
    <w:rsid w:val="00DD2F21"/>
    <w:rsid w:val="00DD36C6"/>
    <w:rsid w:val="00DD36F2"/>
    <w:rsid w:val="00DD67A4"/>
    <w:rsid w:val="00DD7B72"/>
    <w:rsid w:val="00DE08DD"/>
    <w:rsid w:val="00DE2CC9"/>
    <w:rsid w:val="00DE3D9C"/>
    <w:rsid w:val="00DE45D3"/>
    <w:rsid w:val="00DF4CE0"/>
    <w:rsid w:val="00E00FA5"/>
    <w:rsid w:val="00E01C88"/>
    <w:rsid w:val="00E02664"/>
    <w:rsid w:val="00E045E3"/>
    <w:rsid w:val="00E062F7"/>
    <w:rsid w:val="00E10D9F"/>
    <w:rsid w:val="00E1236B"/>
    <w:rsid w:val="00E1360B"/>
    <w:rsid w:val="00E13D23"/>
    <w:rsid w:val="00E13FDC"/>
    <w:rsid w:val="00E201AA"/>
    <w:rsid w:val="00E23067"/>
    <w:rsid w:val="00E27046"/>
    <w:rsid w:val="00E31A1F"/>
    <w:rsid w:val="00E3217D"/>
    <w:rsid w:val="00E33A0B"/>
    <w:rsid w:val="00E3779F"/>
    <w:rsid w:val="00E40AA4"/>
    <w:rsid w:val="00E42424"/>
    <w:rsid w:val="00E42EEC"/>
    <w:rsid w:val="00E44D7A"/>
    <w:rsid w:val="00E4599C"/>
    <w:rsid w:val="00E53C73"/>
    <w:rsid w:val="00E55688"/>
    <w:rsid w:val="00E6569D"/>
    <w:rsid w:val="00E6575C"/>
    <w:rsid w:val="00E67A15"/>
    <w:rsid w:val="00E67D08"/>
    <w:rsid w:val="00E67F6F"/>
    <w:rsid w:val="00E71764"/>
    <w:rsid w:val="00E74CF2"/>
    <w:rsid w:val="00E7556B"/>
    <w:rsid w:val="00E75B47"/>
    <w:rsid w:val="00E76BD7"/>
    <w:rsid w:val="00E86987"/>
    <w:rsid w:val="00E877B7"/>
    <w:rsid w:val="00E9076B"/>
    <w:rsid w:val="00E94090"/>
    <w:rsid w:val="00E94492"/>
    <w:rsid w:val="00E948D0"/>
    <w:rsid w:val="00E95D34"/>
    <w:rsid w:val="00E9763A"/>
    <w:rsid w:val="00EA4C1B"/>
    <w:rsid w:val="00EA5E3D"/>
    <w:rsid w:val="00EB688C"/>
    <w:rsid w:val="00EB798B"/>
    <w:rsid w:val="00EC2492"/>
    <w:rsid w:val="00EC6580"/>
    <w:rsid w:val="00EC6856"/>
    <w:rsid w:val="00EC7CE0"/>
    <w:rsid w:val="00ED001B"/>
    <w:rsid w:val="00ED0331"/>
    <w:rsid w:val="00ED47D3"/>
    <w:rsid w:val="00ED496A"/>
    <w:rsid w:val="00ED4A32"/>
    <w:rsid w:val="00ED4F33"/>
    <w:rsid w:val="00EE0670"/>
    <w:rsid w:val="00EE0FCB"/>
    <w:rsid w:val="00EF0A03"/>
    <w:rsid w:val="00EF3E14"/>
    <w:rsid w:val="00EF4EB9"/>
    <w:rsid w:val="00F01975"/>
    <w:rsid w:val="00F027B9"/>
    <w:rsid w:val="00F0391D"/>
    <w:rsid w:val="00F053EE"/>
    <w:rsid w:val="00F1776A"/>
    <w:rsid w:val="00F20B44"/>
    <w:rsid w:val="00F253B1"/>
    <w:rsid w:val="00F25605"/>
    <w:rsid w:val="00F258EC"/>
    <w:rsid w:val="00F25AA9"/>
    <w:rsid w:val="00F34881"/>
    <w:rsid w:val="00F35FE5"/>
    <w:rsid w:val="00F3603D"/>
    <w:rsid w:val="00F41512"/>
    <w:rsid w:val="00F42629"/>
    <w:rsid w:val="00F4346C"/>
    <w:rsid w:val="00F43C4A"/>
    <w:rsid w:val="00F50CD2"/>
    <w:rsid w:val="00F578AF"/>
    <w:rsid w:val="00F6020A"/>
    <w:rsid w:val="00F60619"/>
    <w:rsid w:val="00F62F2E"/>
    <w:rsid w:val="00F63053"/>
    <w:rsid w:val="00F66DA2"/>
    <w:rsid w:val="00F67C2D"/>
    <w:rsid w:val="00F70CB3"/>
    <w:rsid w:val="00F75F7E"/>
    <w:rsid w:val="00F77154"/>
    <w:rsid w:val="00F80416"/>
    <w:rsid w:val="00F83F50"/>
    <w:rsid w:val="00F84A24"/>
    <w:rsid w:val="00F851C6"/>
    <w:rsid w:val="00F863E6"/>
    <w:rsid w:val="00FA4052"/>
    <w:rsid w:val="00FA4B1E"/>
    <w:rsid w:val="00FB0A62"/>
    <w:rsid w:val="00FB0B94"/>
    <w:rsid w:val="00FB52BD"/>
    <w:rsid w:val="00FB571E"/>
    <w:rsid w:val="00FC1EA3"/>
    <w:rsid w:val="00FC4D0A"/>
    <w:rsid w:val="00FD259B"/>
    <w:rsid w:val="00FD275D"/>
    <w:rsid w:val="00FD4024"/>
    <w:rsid w:val="00FD6DAC"/>
    <w:rsid w:val="00FE02DE"/>
    <w:rsid w:val="00FE3014"/>
    <w:rsid w:val="00FE343A"/>
    <w:rsid w:val="00FE38A2"/>
    <w:rsid w:val="00FE3C6B"/>
    <w:rsid w:val="00FE742F"/>
    <w:rsid w:val="00FF381F"/>
    <w:rsid w:val="00FF5BF5"/>
    <w:rsid w:val="00FF65B4"/>
    <w:rsid w:val="00FF70ED"/>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C8"/>
    <w:rPr>
      <w:sz w:val="24"/>
      <w:szCs w:val="24"/>
    </w:rPr>
  </w:style>
  <w:style w:type="paragraph" w:styleId="Heading2">
    <w:name w:val="heading 2"/>
    <w:basedOn w:val="Normal"/>
    <w:next w:val="Normal"/>
    <w:qFormat/>
    <w:rsid w:val="00CF4181"/>
    <w:pPr>
      <w:keepNext/>
      <w:tabs>
        <w:tab w:val="left" w:pos="540"/>
        <w:tab w:val="left" w:pos="1080"/>
      </w:tabs>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CF4181"/>
    <w:rPr>
      <w:rFonts w:ascii="Arial" w:hAnsi="Arial" w:cs="Arial" w:hint="default"/>
      <w:color w:val="000000"/>
      <w:sz w:val="20"/>
      <w:szCs w:val="20"/>
    </w:rPr>
  </w:style>
  <w:style w:type="paragraph" w:styleId="Footer">
    <w:name w:val="footer"/>
    <w:basedOn w:val="Normal"/>
    <w:rsid w:val="004039A7"/>
    <w:pPr>
      <w:tabs>
        <w:tab w:val="center" w:pos="4320"/>
        <w:tab w:val="right" w:pos="8640"/>
      </w:tabs>
    </w:pPr>
  </w:style>
  <w:style w:type="character" w:styleId="PageNumber">
    <w:name w:val="page number"/>
    <w:basedOn w:val="DefaultParagraphFont"/>
    <w:rsid w:val="00512858"/>
  </w:style>
  <w:style w:type="paragraph" w:styleId="Header">
    <w:name w:val="header"/>
    <w:basedOn w:val="Normal"/>
    <w:link w:val="HeaderChar"/>
    <w:uiPriority w:val="99"/>
    <w:rsid w:val="00512858"/>
    <w:pPr>
      <w:tabs>
        <w:tab w:val="center" w:pos="4320"/>
        <w:tab w:val="right" w:pos="8640"/>
      </w:tabs>
    </w:pPr>
  </w:style>
  <w:style w:type="character" w:styleId="Hyperlink">
    <w:name w:val="Hyperlink"/>
    <w:basedOn w:val="DefaultParagraphFont"/>
    <w:rsid w:val="0079653B"/>
    <w:rPr>
      <w:color w:val="0000FF"/>
      <w:u w:val="single"/>
    </w:rPr>
  </w:style>
  <w:style w:type="paragraph" w:styleId="ListParagraph">
    <w:name w:val="List Paragraph"/>
    <w:basedOn w:val="Normal"/>
    <w:uiPriority w:val="34"/>
    <w:qFormat/>
    <w:rsid w:val="00386AFB"/>
    <w:pPr>
      <w:ind w:left="720"/>
      <w:contextualSpacing/>
    </w:pPr>
  </w:style>
  <w:style w:type="character" w:customStyle="1" w:styleId="HeaderChar">
    <w:name w:val="Header Char"/>
    <w:basedOn w:val="DefaultParagraphFont"/>
    <w:link w:val="Header"/>
    <w:uiPriority w:val="99"/>
    <w:rsid w:val="002668F1"/>
    <w:rPr>
      <w:sz w:val="24"/>
      <w:szCs w:val="24"/>
    </w:rPr>
  </w:style>
  <w:style w:type="character" w:styleId="FollowedHyperlink">
    <w:name w:val="FollowedHyperlink"/>
    <w:basedOn w:val="DefaultParagraphFont"/>
    <w:rsid w:val="00C06F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071015">
      <w:bodyDiv w:val="1"/>
      <w:marLeft w:val="0"/>
      <w:marRight w:val="0"/>
      <w:marTop w:val="0"/>
      <w:marBottom w:val="0"/>
      <w:divBdr>
        <w:top w:val="none" w:sz="0" w:space="0" w:color="auto"/>
        <w:left w:val="none" w:sz="0" w:space="0" w:color="auto"/>
        <w:bottom w:val="none" w:sz="0" w:space="0" w:color="auto"/>
        <w:right w:val="none" w:sz="0" w:space="0" w:color="auto"/>
      </w:divBdr>
      <w:divsChild>
        <w:div w:id="1563522818">
          <w:marLeft w:val="0"/>
          <w:marRight w:val="0"/>
          <w:marTop w:val="0"/>
          <w:marBottom w:val="0"/>
          <w:divBdr>
            <w:top w:val="none" w:sz="0" w:space="0" w:color="auto"/>
            <w:left w:val="none" w:sz="0" w:space="0" w:color="auto"/>
            <w:bottom w:val="none" w:sz="0" w:space="0" w:color="auto"/>
            <w:right w:val="none" w:sz="0" w:space="0" w:color="auto"/>
          </w:divBdr>
          <w:divsChild>
            <w:div w:id="6182790">
              <w:marLeft w:val="0"/>
              <w:marRight w:val="0"/>
              <w:marTop w:val="0"/>
              <w:marBottom w:val="0"/>
              <w:divBdr>
                <w:top w:val="none" w:sz="0" w:space="0" w:color="auto"/>
                <w:left w:val="none" w:sz="0" w:space="0" w:color="auto"/>
                <w:bottom w:val="none" w:sz="0" w:space="0" w:color="auto"/>
                <w:right w:val="none" w:sz="0" w:space="0" w:color="auto"/>
              </w:divBdr>
              <w:divsChild>
                <w:div w:id="1381634009">
                  <w:marLeft w:val="0"/>
                  <w:marRight w:val="0"/>
                  <w:marTop w:val="0"/>
                  <w:marBottom w:val="0"/>
                  <w:divBdr>
                    <w:top w:val="none" w:sz="0" w:space="0" w:color="auto"/>
                    <w:left w:val="none" w:sz="0" w:space="0" w:color="auto"/>
                    <w:bottom w:val="none" w:sz="0" w:space="0" w:color="auto"/>
                    <w:right w:val="none" w:sz="0" w:space="0" w:color="auto"/>
                  </w:divBdr>
                  <w:divsChild>
                    <w:div w:id="949237702">
                      <w:marLeft w:val="0"/>
                      <w:marRight w:val="0"/>
                      <w:marTop w:val="131"/>
                      <w:marBottom w:val="0"/>
                      <w:divBdr>
                        <w:top w:val="none" w:sz="0" w:space="0" w:color="auto"/>
                        <w:left w:val="single" w:sz="8" w:space="0" w:color="CCCCCC"/>
                        <w:bottom w:val="single" w:sz="8" w:space="0" w:color="CCCCCC"/>
                        <w:right w:val="single" w:sz="8" w:space="0" w:color="CCCCCC"/>
                      </w:divBdr>
                      <w:divsChild>
                        <w:div w:id="166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f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E474-3FBE-46C9-A3D9-AD16CEAC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13</Pages>
  <Words>2842</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STATE OF ILLINOIS</vt:lpstr>
    </vt:vector>
  </TitlesOfParts>
  <Company>ICASA</Company>
  <LinksUpToDate>false</LinksUpToDate>
  <CharactersWithSpaces>18391</CharactersWithSpaces>
  <SharedDoc>false</SharedDoc>
  <HLinks>
    <vt:vector size="18" baseType="variant">
      <vt:variant>
        <vt:i4>1769492</vt:i4>
      </vt:variant>
      <vt:variant>
        <vt:i4>6</vt:i4>
      </vt:variant>
      <vt:variant>
        <vt:i4>0</vt:i4>
      </vt:variant>
      <vt:variant>
        <vt:i4>5</vt:i4>
      </vt:variant>
      <vt:variant>
        <vt:lpwstr>http://www.idoc.state.il.us/</vt:lpwstr>
      </vt:variant>
      <vt:variant>
        <vt:lpwstr/>
      </vt:variant>
      <vt:variant>
        <vt:i4>4522078</vt:i4>
      </vt:variant>
      <vt:variant>
        <vt:i4>3</vt:i4>
      </vt:variant>
      <vt:variant>
        <vt:i4>0</vt:i4>
      </vt:variant>
      <vt:variant>
        <vt:i4>5</vt:i4>
      </vt:variant>
      <vt:variant>
        <vt:lpwstr>http://www.publicnoticeillinois.com/</vt:lpwstr>
      </vt:variant>
      <vt:variant>
        <vt:lpwstr/>
      </vt:variant>
      <vt:variant>
        <vt:i4>7405626</vt:i4>
      </vt:variant>
      <vt:variant>
        <vt:i4>0</vt:i4>
      </vt:variant>
      <vt:variant>
        <vt:i4>0</vt:i4>
      </vt:variant>
      <vt:variant>
        <vt:i4>5</vt:i4>
      </vt:variant>
      <vt:variant>
        <vt:lpwstr>http://www.isp.state.il.us/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ICASA</dc:creator>
  <cp:lastModifiedBy>Libby Shawgo</cp:lastModifiedBy>
  <cp:revision>39</cp:revision>
  <cp:lastPrinted>2012-12-19T21:52:00Z</cp:lastPrinted>
  <dcterms:created xsi:type="dcterms:W3CDTF">2011-10-12T21:37:00Z</dcterms:created>
  <dcterms:modified xsi:type="dcterms:W3CDTF">2012-12-19T22:28:00Z</dcterms:modified>
</cp:coreProperties>
</file>